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197D" w14:textId="77777777" w:rsidR="00554E40" w:rsidRPr="00975C5C" w:rsidRDefault="00554E40" w:rsidP="00554E40">
      <w:pPr>
        <w:spacing w:after="160" w:line="360" w:lineRule="auto"/>
        <w:jc w:val="center"/>
        <w:rPr>
          <w:rFonts w:ascii="Arial" w:hAnsi="Arial" w:cs="Arial"/>
          <w:b/>
          <w:bCs/>
          <w:color w:val="000000" w:themeColor="text1"/>
          <w:sz w:val="26"/>
          <w:szCs w:val="26"/>
          <w:lang w:val="es-ES"/>
        </w:rPr>
      </w:pPr>
      <w:r w:rsidRPr="00975C5C">
        <w:rPr>
          <w:rFonts w:ascii="Arial" w:hAnsi="Arial" w:cs="Arial"/>
          <w:b/>
          <w:bCs/>
          <w:color w:val="000000" w:themeColor="text1"/>
          <w:sz w:val="26"/>
          <w:szCs w:val="26"/>
          <w:lang w:val="es-ES"/>
        </w:rPr>
        <w:t>DICTAMEN</w:t>
      </w:r>
    </w:p>
    <w:p w14:paraId="55A4C2C0" w14:textId="77777777" w:rsidR="00554E40" w:rsidRPr="00975C5C" w:rsidRDefault="00554E40" w:rsidP="00C07002">
      <w:pPr>
        <w:spacing w:after="160"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HONORABLE CONGRESO NACIONAL.</w:t>
      </w:r>
    </w:p>
    <w:p w14:paraId="78C93B74" w14:textId="24693622" w:rsidR="000F1FDF" w:rsidRPr="00975C5C" w:rsidRDefault="00554E40" w:rsidP="00C07002">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Los suscritos miembros de la </w:t>
      </w:r>
      <w:r w:rsidRPr="00975C5C">
        <w:rPr>
          <w:rFonts w:ascii="Arial" w:hAnsi="Arial" w:cs="Arial"/>
          <w:b/>
          <w:bCs/>
          <w:color w:val="000000" w:themeColor="text1"/>
          <w:sz w:val="26"/>
          <w:szCs w:val="26"/>
          <w:lang w:val="es-ES"/>
        </w:rPr>
        <w:t>COMISIÓN</w:t>
      </w:r>
      <w:r w:rsidRPr="00975C5C">
        <w:rPr>
          <w:rFonts w:ascii="Arial" w:hAnsi="Arial" w:cs="Arial"/>
          <w:b/>
          <w:color w:val="000000" w:themeColor="text1"/>
          <w:sz w:val="26"/>
          <w:szCs w:val="26"/>
          <w:lang w:val="es-ES"/>
        </w:rPr>
        <w:t xml:space="preserve"> ESPECIAL PARA ATENDER ASUNTOS SURGIDOS DURANTE LA PANDEMIA COVID-19,</w:t>
      </w:r>
      <w:r w:rsidRPr="00975C5C">
        <w:rPr>
          <w:rFonts w:ascii="Arial" w:hAnsi="Arial" w:cs="Arial"/>
          <w:color w:val="000000" w:themeColor="text1"/>
          <w:sz w:val="26"/>
          <w:szCs w:val="26"/>
          <w:lang w:val="es-ES"/>
        </w:rPr>
        <w:t xml:space="preserve"> nombrados por el </w:t>
      </w:r>
      <w:proofErr w:type="gramStart"/>
      <w:r w:rsidRPr="00975C5C">
        <w:rPr>
          <w:rFonts w:ascii="Arial" w:hAnsi="Arial" w:cs="Arial"/>
          <w:color w:val="000000" w:themeColor="text1"/>
          <w:sz w:val="26"/>
          <w:szCs w:val="26"/>
          <w:lang w:val="es-ES"/>
        </w:rPr>
        <w:t>Presidente</w:t>
      </w:r>
      <w:proofErr w:type="gramEnd"/>
      <w:r w:rsidRPr="00975C5C">
        <w:rPr>
          <w:rFonts w:ascii="Arial" w:hAnsi="Arial" w:cs="Arial"/>
          <w:color w:val="000000" w:themeColor="text1"/>
          <w:sz w:val="26"/>
          <w:szCs w:val="26"/>
          <w:lang w:val="es-ES"/>
        </w:rPr>
        <w:t xml:space="preserve"> de la Junta Dire</w:t>
      </w:r>
      <w:bookmarkStart w:id="0" w:name="_GoBack"/>
      <w:bookmarkEnd w:id="0"/>
      <w:r w:rsidRPr="00975C5C">
        <w:rPr>
          <w:rFonts w:ascii="Arial" w:hAnsi="Arial" w:cs="Arial"/>
          <w:color w:val="000000" w:themeColor="text1"/>
          <w:sz w:val="26"/>
          <w:szCs w:val="26"/>
          <w:lang w:val="es-ES"/>
        </w:rPr>
        <w:t>ctiva del Congreso Nacional, para emitir Dictamen en relación a</w:t>
      </w:r>
      <w:r w:rsidR="000F1FDF" w:rsidRPr="00975C5C">
        <w:rPr>
          <w:rFonts w:ascii="Arial" w:hAnsi="Arial" w:cs="Arial"/>
          <w:color w:val="000000" w:themeColor="text1"/>
          <w:sz w:val="26"/>
          <w:szCs w:val="26"/>
          <w:lang w:val="es-ES"/>
        </w:rPr>
        <w:t xml:space="preserve"> los proyectos de Decreto</w:t>
      </w:r>
      <w:r w:rsidR="0036227E" w:rsidRPr="00975C5C">
        <w:rPr>
          <w:rFonts w:ascii="Arial" w:hAnsi="Arial" w:cs="Arial"/>
          <w:color w:val="000000" w:themeColor="text1"/>
          <w:sz w:val="26"/>
          <w:szCs w:val="26"/>
          <w:lang w:val="es-ES"/>
        </w:rPr>
        <w:t xml:space="preserve"> siguientes</w:t>
      </w:r>
      <w:r w:rsidR="000F1FDF" w:rsidRPr="00975C5C">
        <w:rPr>
          <w:rFonts w:ascii="Arial" w:hAnsi="Arial" w:cs="Arial"/>
          <w:color w:val="000000" w:themeColor="text1"/>
          <w:sz w:val="26"/>
          <w:szCs w:val="26"/>
          <w:lang w:val="es-ES"/>
        </w:rPr>
        <w:t>:</w:t>
      </w:r>
    </w:p>
    <w:p w14:paraId="5BAE4AB0" w14:textId="62B75185"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Proyecto de Decreto orientado a reformar el </w:t>
      </w:r>
      <w:r w:rsidR="0036227E" w:rsidRPr="00975C5C">
        <w:rPr>
          <w:rFonts w:ascii="Arial" w:hAnsi="Arial" w:cs="Arial"/>
          <w:color w:val="000000" w:themeColor="text1"/>
          <w:sz w:val="26"/>
          <w:szCs w:val="26"/>
          <w:shd w:val="clear" w:color="auto" w:fill="FFFFFF"/>
          <w:lang w:val="es-ES" w:eastAsia="es-MX"/>
        </w:rPr>
        <w:t>artículo</w:t>
      </w:r>
      <w:r w:rsidRPr="00975C5C">
        <w:rPr>
          <w:rFonts w:ascii="Arial" w:hAnsi="Arial" w:cs="Arial"/>
          <w:color w:val="000000" w:themeColor="text1"/>
          <w:sz w:val="26"/>
          <w:szCs w:val="26"/>
          <w:shd w:val="clear" w:color="auto" w:fill="FFFFFF"/>
          <w:lang w:val="es-ES" w:eastAsia="es-MX"/>
        </w:rPr>
        <w:t xml:space="preserve"> 208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w:t>
      </w:r>
      <w:r w:rsidR="005B13B0" w:rsidRPr="00975C5C">
        <w:rPr>
          <w:rFonts w:ascii="Arial" w:hAnsi="Arial" w:cs="Arial"/>
          <w:color w:val="000000" w:themeColor="text1"/>
          <w:sz w:val="26"/>
          <w:szCs w:val="26"/>
          <w:shd w:val="clear" w:color="auto" w:fill="FFFFFF"/>
          <w:lang w:val="es-ES" w:eastAsia="es-MX"/>
        </w:rPr>
        <w:t xml:space="preserve">, </w:t>
      </w:r>
      <w:r w:rsidRPr="00975C5C">
        <w:rPr>
          <w:rFonts w:ascii="Arial" w:hAnsi="Arial" w:cs="Arial"/>
          <w:color w:val="000000" w:themeColor="text1"/>
          <w:sz w:val="26"/>
          <w:szCs w:val="26"/>
          <w:shd w:val="clear" w:color="auto" w:fill="FFFFFF"/>
          <w:lang w:val="es-ES" w:eastAsia="es-MX"/>
        </w:rPr>
        <w:t>remitid</w:t>
      </w:r>
      <w:r w:rsidR="005B13B0" w:rsidRPr="00975C5C">
        <w:rPr>
          <w:rFonts w:ascii="Arial" w:hAnsi="Arial" w:cs="Arial"/>
          <w:color w:val="000000" w:themeColor="text1"/>
          <w:sz w:val="26"/>
          <w:szCs w:val="26"/>
          <w:shd w:val="clear" w:color="auto" w:fill="FFFFFF"/>
          <w:lang w:val="es-ES" w:eastAsia="es-MX"/>
        </w:rPr>
        <w:t>o</w:t>
      </w:r>
      <w:r w:rsidRPr="00975C5C">
        <w:rPr>
          <w:rFonts w:ascii="Arial" w:hAnsi="Arial" w:cs="Arial"/>
          <w:color w:val="000000" w:themeColor="text1"/>
          <w:sz w:val="26"/>
          <w:szCs w:val="26"/>
          <w:shd w:val="clear" w:color="auto" w:fill="FFFFFF"/>
          <w:lang w:val="es-ES" w:eastAsia="es-MX"/>
        </w:rPr>
        <w:t xml:space="preserve"> a </w:t>
      </w:r>
      <w:r w:rsidR="005B13B0" w:rsidRPr="00975C5C">
        <w:rPr>
          <w:rFonts w:ascii="Arial" w:hAnsi="Arial" w:cs="Arial"/>
          <w:color w:val="000000" w:themeColor="text1"/>
          <w:sz w:val="26"/>
          <w:szCs w:val="26"/>
          <w:shd w:val="clear" w:color="auto" w:fill="FFFFFF"/>
          <w:lang w:val="es-ES" w:eastAsia="es-MX"/>
        </w:rPr>
        <w:t>consideración</w:t>
      </w:r>
      <w:r w:rsidRPr="00975C5C">
        <w:rPr>
          <w:rFonts w:ascii="Arial" w:hAnsi="Arial" w:cs="Arial"/>
          <w:color w:val="000000" w:themeColor="text1"/>
          <w:sz w:val="26"/>
          <w:szCs w:val="26"/>
          <w:shd w:val="clear" w:color="auto" w:fill="FFFFFF"/>
          <w:lang w:val="es-ES" w:eastAsia="es-MX"/>
        </w:rPr>
        <w:t xml:space="preserve"> del Pleno por la </w:t>
      </w:r>
      <w:r w:rsidR="005B13B0" w:rsidRPr="00975C5C">
        <w:rPr>
          <w:rFonts w:ascii="Arial" w:hAnsi="Arial" w:cs="Arial"/>
          <w:b/>
          <w:bCs/>
          <w:color w:val="000000" w:themeColor="text1"/>
          <w:sz w:val="26"/>
          <w:szCs w:val="26"/>
          <w:shd w:val="clear" w:color="auto" w:fill="FFFFFF"/>
          <w:lang w:val="es-ES" w:eastAsia="es-MX"/>
        </w:rPr>
        <w:t>HONORABLE DIPUTADA TANIA GABRIELA PINTO PACHECO;</w:t>
      </w:r>
    </w:p>
    <w:p w14:paraId="41F796FB" w14:textId="77777777"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Proyecto de Decreto orientado a reformar los </w:t>
      </w:r>
      <w:r w:rsidR="005B13B0" w:rsidRPr="00975C5C">
        <w:rPr>
          <w:rFonts w:ascii="Arial" w:hAnsi="Arial" w:cs="Arial"/>
          <w:color w:val="000000" w:themeColor="text1"/>
          <w:sz w:val="26"/>
          <w:szCs w:val="26"/>
          <w:shd w:val="clear" w:color="auto" w:fill="FFFFFF"/>
          <w:lang w:val="es-ES" w:eastAsia="es-MX"/>
        </w:rPr>
        <w:t>artículos</w:t>
      </w:r>
      <w:r w:rsidRPr="00975C5C">
        <w:rPr>
          <w:rFonts w:ascii="Arial" w:hAnsi="Arial" w:cs="Arial"/>
          <w:color w:val="000000" w:themeColor="text1"/>
          <w:sz w:val="26"/>
          <w:szCs w:val="26"/>
          <w:shd w:val="clear" w:color="auto" w:fill="FFFFFF"/>
          <w:lang w:val="es-ES" w:eastAsia="es-MX"/>
        </w:rPr>
        <w:t xml:space="preserve"> 219, 248, 297, 373, 374, 375,554 y 579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w:t>
      </w:r>
      <w:r w:rsidR="005B13B0" w:rsidRPr="00975C5C">
        <w:rPr>
          <w:rFonts w:ascii="Arial" w:hAnsi="Arial" w:cs="Arial"/>
          <w:color w:val="000000" w:themeColor="text1"/>
          <w:sz w:val="26"/>
          <w:szCs w:val="26"/>
          <w:shd w:val="clear" w:color="auto" w:fill="FFFFFF"/>
          <w:lang w:val="es-ES" w:eastAsia="es-MX"/>
        </w:rPr>
        <w:t>,</w:t>
      </w:r>
      <w:r w:rsidRPr="00975C5C">
        <w:rPr>
          <w:rFonts w:ascii="Arial" w:hAnsi="Arial" w:cs="Arial"/>
          <w:color w:val="000000" w:themeColor="text1"/>
          <w:sz w:val="26"/>
          <w:szCs w:val="26"/>
          <w:shd w:val="clear" w:color="auto" w:fill="FFFFFF"/>
          <w:lang w:val="es-ES" w:eastAsia="es-MX"/>
        </w:rPr>
        <w:t xml:space="preserve"> remitid</w:t>
      </w:r>
      <w:r w:rsidR="005B13B0" w:rsidRPr="00975C5C">
        <w:rPr>
          <w:rFonts w:ascii="Arial" w:hAnsi="Arial" w:cs="Arial"/>
          <w:color w:val="000000" w:themeColor="text1"/>
          <w:sz w:val="26"/>
          <w:szCs w:val="26"/>
          <w:shd w:val="clear" w:color="auto" w:fill="FFFFFF"/>
          <w:lang w:val="es-ES" w:eastAsia="es-MX"/>
        </w:rPr>
        <w:t>o</w:t>
      </w:r>
      <w:r w:rsidRPr="00975C5C">
        <w:rPr>
          <w:rFonts w:ascii="Arial" w:hAnsi="Arial" w:cs="Arial"/>
          <w:color w:val="000000" w:themeColor="text1"/>
          <w:sz w:val="26"/>
          <w:szCs w:val="26"/>
          <w:shd w:val="clear" w:color="auto" w:fill="FFFFFF"/>
          <w:lang w:val="es-ES" w:eastAsia="es-MX"/>
        </w:rPr>
        <w:t xml:space="preserve"> a la </w:t>
      </w:r>
      <w:r w:rsidR="005B13B0" w:rsidRPr="00975C5C">
        <w:rPr>
          <w:rFonts w:ascii="Arial" w:hAnsi="Arial" w:cs="Arial"/>
          <w:color w:val="000000" w:themeColor="text1"/>
          <w:sz w:val="26"/>
          <w:szCs w:val="26"/>
          <w:shd w:val="clear" w:color="auto" w:fill="FFFFFF"/>
          <w:lang w:val="es-ES" w:eastAsia="es-MX"/>
        </w:rPr>
        <w:t>consideración</w:t>
      </w:r>
      <w:r w:rsidRPr="00975C5C">
        <w:rPr>
          <w:rFonts w:ascii="Arial" w:hAnsi="Arial" w:cs="Arial"/>
          <w:color w:val="000000" w:themeColor="text1"/>
          <w:sz w:val="26"/>
          <w:szCs w:val="26"/>
          <w:shd w:val="clear" w:color="auto" w:fill="FFFFFF"/>
          <w:lang w:val="es-ES" w:eastAsia="es-MX"/>
        </w:rPr>
        <w:t xml:space="preserve"> del Pleno por el </w:t>
      </w:r>
      <w:r w:rsidR="005B13B0" w:rsidRPr="00975C5C">
        <w:rPr>
          <w:rFonts w:ascii="Arial" w:hAnsi="Arial" w:cs="Arial"/>
          <w:b/>
          <w:bCs/>
          <w:color w:val="000000" w:themeColor="text1"/>
          <w:sz w:val="26"/>
          <w:szCs w:val="26"/>
          <w:shd w:val="clear" w:color="auto" w:fill="FFFFFF"/>
          <w:lang w:val="es-ES" w:eastAsia="es-MX"/>
        </w:rPr>
        <w:t>HONORABLE DIPUTADO ERIK ALVARADO</w:t>
      </w:r>
      <w:r w:rsidRPr="00975C5C">
        <w:rPr>
          <w:rFonts w:ascii="Arial" w:hAnsi="Arial" w:cs="Arial"/>
          <w:color w:val="000000" w:themeColor="text1"/>
          <w:sz w:val="26"/>
          <w:szCs w:val="26"/>
          <w:shd w:val="clear" w:color="auto" w:fill="FFFFFF"/>
          <w:lang w:val="es-ES" w:eastAsia="es-MX"/>
        </w:rPr>
        <w:t>, en fecha 29 de abril de 2020</w:t>
      </w:r>
      <w:r w:rsidR="005B13B0" w:rsidRPr="00975C5C">
        <w:rPr>
          <w:rFonts w:ascii="Arial" w:hAnsi="Arial" w:cs="Arial"/>
          <w:color w:val="000000" w:themeColor="text1"/>
          <w:sz w:val="26"/>
          <w:szCs w:val="26"/>
          <w:shd w:val="clear" w:color="auto" w:fill="FFFFFF"/>
          <w:lang w:val="es-ES" w:eastAsia="es-MX"/>
        </w:rPr>
        <w:t>.</w:t>
      </w:r>
    </w:p>
    <w:p w14:paraId="0B09D5B8" w14:textId="77777777"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eastAsia="es-MX"/>
        </w:rPr>
        <w:t xml:space="preserve">Iniciativa de reforma de los </w:t>
      </w:r>
      <w:r w:rsidR="005B13B0" w:rsidRPr="00975C5C">
        <w:rPr>
          <w:rFonts w:ascii="Arial" w:hAnsi="Arial" w:cs="Arial"/>
          <w:color w:val="000000" w:themeColor="text1"/>
          <w:sz w:val="26"/>
          <w:szCs w:val="26"/>
          <w:shd w:val="clear" w:color="auto" w:fill="FFFFFF"/>
          <w:lang w:val="es-ES" w:eastAsia="es-MX"/>
        </w:rPr>
        <w:t>artículos</w:t>
      </w:r>
      <w:r w:rsidRPr="00975C5C">
        <w:rPr>
          <w:rFonts w:ascii="Arial" w:hAnsi="Arial" w:cs="Arial"/>
          <w:color w:val="000000" w:themeColor="text1"/>
          <w:sz w:val="26"/>
          <w:szCs w:val="26"/>
          <w:shd w:val="clear" w:color="auto" w:fill="FFFFFF"/>
          <w:lang w:val="es-ES" w:eastAsia="es-MX"/>
        </w:rPr>
        <w:t xml:space="preserve"> 208, 219, 248, 297, 373, 374, 375, 554 y 579, del </w:t>
      </w:r>
      <w:r w:rsidR="005B13B0" w:rsidRPr="00975C5C">
        <w:rPr>
          <w:rFonts w:ascii="Arial" w:hAnsi="Arial" w:cs="Arial"/>
          <w:color w:val="000000" w:themeColor="text1"/>
          <w:sz w:val="26"/>
          <w:szCs w:val="26"/>
          <w:shd w:val="clear" w:color="auto" w:fill="FFFFFF"/>
          <w:lang w:val="es-ES" w:eastAsia="es-MX"/>
        </w:rPr>
        <w:t>Código</w:t>
      </w:r>
      <w:r w:rsidRPr="00975C5C">
        <w:rPr>
          <w:rFonts w:ascii="Arial" w:hAnsi="Arial" w:cs="Arial"/>
          <w:color w:val="000000" w:themeColor="text1"/>
          <w:sz w:val="26"/>
          <w:szCs w:val="26"/>
          <w:shd w:val="clear" w:color="auto" w:fill="FFFFFF"/>
          <w:lang w:val="es-ES" w:eastAsia="es-MX"/>
        </w:rPr>
        <w:t xml:space="preserve"> Penal, contenido en el Decreto No. 130-2017, presentada por el </w:t>
      </w:r>
      <w:r w:rsidRPr="00975C5C">
        <w:rPr>
          <w:rFonts w:ascii="Arial" w:hAnsi="Arial" w:cs="Arial"/>
          <w:b/>
          <w:bCs/>
          <w:color w:val="000000" w:themeColor="text1"/>
          <w:sz w:val="26"/>
          <w:szCs w:val="26"/>
          <w:shd w:val="clear" w:color="auto" w:fill="FFFFFF"/>
          <w:lang w:val="es-ES" w:eastAsia="es-MX"/>
        </w:rPr>
        <w:t xml:space="preserve">Secretario de Estado en </w:t>
      </w:r>
      <w:r w:rsidR="005B13B0" w:rsidRPr="00975C5C">
        <w:rPr>
          <w:rFonts w:ascii="Arial" w:hAnsi="Arial" w:cs="Arial"/>
          <w:b/>
          <w:bCs/>
          <w:color w:val="000000" w:themeColor="text1"/>
          <w:sz w:val="26"/>
          <w:szCs w:val="26"/>
          <w:shd w:val="clear" w:color="auto" w:fill="FFFFFF"/>
          <w:lang w:val="es-ES" w:eastAsia="es-MX"/>
        </w:rPr>
        <w:t>el Despacho</w:t>
      </w:r>
      <w:r w:rsidRPr="00975C5C">
        <w:rPr>
          <w:rFonts w:ascii="Arial" w:hAnsi="Arial" w:cs="Arial"/>
          <w:b/>
          <w:bCs/>
          <w:color w:val="000000" w:themeColor="text1"/>
          <w:sz w:val="26"/>
          <w:szCs w:val="26"/>
          <w:shd w:val="clear" w:color="auto" w:fill="FFFFFF"/>
          <w:lang w:val="es-ES" w:eastAsia="es-MX"/>
        </w:rPr>
        <w:t xml:space="preserve"> de la Presidencia</w:t>
      </w:r>
      <w:r w:rsidR="005B13B0" w:rsidRPr="00975C5C">
        <w:rPr>
          <w:rFonts w:ascii="Arial" w:hAnsi="Arial" w:cs="Arial"/>
          <w:color w:val="000000" w:themeColor="text1"/>
          <w:sz w:val="26"/>
          <w:szCs w:val="26"/>
          <w:shd w:val="clear" w:color="auto" w:fill="FFFFFF"/>
          <w:lang w:val="es-ES" w:eastAsia="es-MX"/>
        </w:rPr>
        <w:t>;</w:t>
      </w:r>
    </w:p>
    <w:p w14:paraId="1E6C2D5F" w14:textId="77777777" w:rsidR="005B13B0" w:rsidRPr="00975C5C" w:rsidRDefault="00554E40"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lang w:val="es-ES"/>
        </w:rPr>
        <w:t>Proyecto de Decreto presentado a la Consideración del Pleno por</w:t>
      </w:r>
      <w:r w:rsidR="000F1FDF" w:rsidRPr="00975C5C">
        <w:rPr>
          <w:rFonts w:ascii="Arial" w:hAnsi="Arial" w:cs="Arial"/>
          <w:color w:val="000000" w:themeColor="text1"/>
          <w:sz w:val="26"/>
          <w:szCs w:val="26"/>
          <w:lang w:val="es-ES"/>
        </w:rPr>
        <w:t xml:space="preserve"> el </w:t>
      </w:r>
      <w:r w:rsidR="000F1FDF" w:rsidRPr="00975C5C">
        <w:rPr>
          <w:rFonts w:ascii="Arial" w:eastAsia="Calibri" w:hAnsi="Arial" w:cs="Arial"/>
          <w:b/>
          <w:color w:val="000000" w:themeColor="text1"/>
          <w:sz w:val="26"/>
          <w:szCs w:val="26"/>
          <w:lang w:val="es-ES"/>
        </w:rPr>
        <w:t>Honorable Diputado EDWARD SAMIR MOLINA FÚNEZ</w:t>
      </w:r>
      <w:r w:rsidR="000F1FDF" w:rsidRPr="00975C5C">
        <w:rPr>
          <w:rFonts w:ascii="Arial" w:hAnsi="Arial" w:cs="Arial"/>
          <w:color w:val="000000" w:themeColor="text1"/>
          <w:sz w:val="26"/>
          <w:szCs w:val="26"/>
          <w:lang w:val="es-ES"/>
        </w:rPr>
        <w:t xml:space="preserve"> reformar el Código Penal para regular de manera más efectiva el delito de Usurpación y reformar el Código Procesal Penal en relación al proceso a seguir para deducir responsabilidad penal a sus autores</w:t>
      </w:r>
      <w:r w:rsidR="000F1FDF" w:rsidRPr="00975C5C">
        <w:rPr>
          <w:rFonts w:ascii="Arial" w:eastAsia="Calibri" w:hAnsi="Arial" w:cs="Arial"/>
          <w:color w:val="000000" w:themeColor="text1"/>
          <w:sz w:val="26"/>
          <w:szCs w:val="26"/>
          <w:lang w:val="es-ES"/>
        </w:rPr>
        <w:t xml:space="preserve">; </w:t>
      </w:r>
    </w:p>
    <w:p w14:paraId="57D859F7" w14:textId="36FE426B" w:rsidR="005B13B0" w:rsidRPr="00975C5C" w:rsidRDefault="000F1FDF"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eastAsia="Calibri" w:hAnsi="Arial" w:cs="Arial"/>
          <w:color w:val="000000" w:themeColor="text1"/>
          <w:sz w:val="26"/>
          <w:szCs w:val="26"/>
          <w:lang w:val="es-ES"/>
        </w:rPr>
        <w:t xml:space="preserve">Proyecto de Decreto presentado a la </w:t>
      </w:r>
      <w:r w:rsidR="005B13B0" w:rsidRPr="00975C5C">
        <w:rPr>
          <w:rFonts w:ascii="Arial" w:eastAsia="Calibri" w:hAnsi="Arial" w:cs="Arial"/>
          <w:color w:val="000000" w:themeColor="text1"/>
          <w:sz w:val="26"/>
          <w:szCs w:val="26"/>
          <w:lang w:val="es-ES"/>
        </w:rPr>
        <w:t>consideración</w:t>
      </w:r>
      <w:r w:rsidRPr="00975C5C">
        <w:rPr>
          <w:rFonts w:ascii="Arial" w:eastAsia="Calibri" w:hAnsi="Arial" w:cs="Arial"/>
          <w:color w:val="000000" w:themeColor="text1"/>
          <w:sz w:val="26"/>
          <w:szCs w:val="26"/>
          <w:lang w:val="es-ES"/>
        </w:rPr>
        <w:t xml:space="preserve"> del Pleno por el Honorable </w:t>
      </w:r>
      <w:r w:rsidRPr="00975C5C">
        <w:rPr>
          <w:rFonts w:ascii="Arial" w:eastAsia="Calibri" w:hAnsi="Arial" w:cs="Arial"/>
          <w:b/>
          <w:bCs/>
          <w:color w:val="000000" w:themeColor="text1"/>
          <w:sz w:val="26"/>
          <w:szCs w:val="26"/>
          <w:lang w:val="es-ES"/>
        </w:rPr>
        <w:t>DIPUTADO MARCOS ANTONIO VELÁSQUEZ</w:t>
      </w:r>
      <w:r w:rsidRPr="00975C5C">
        <w:rPr>
          <w:rFonts w:ascii="Arial" w:eastAsia="Calibri" w:hAnsi="Arial" w:cs="Arial"/>
          <w:color w:val="000000" w:themeColor="text1"/>
          <w:sz w:val="26"/>
          <w:szCs w:val="26"/>
          <w:lang w:val="es-ES"/>
        </w:rPr>
        <w:t xml:space="preserve">, </w:t>
      </w:r>
      <w:r w:rsidRPr="00975C5C">
        <w:rPr>
          <w:rFonts w:ascii="Arial" w:hAnsi="Arial" w:cs="Arial"/>
          <w:color w:val="000000" w:themeColor="text1"/>
          <w:sz w:val="26"/>
          <w:szCs w:val="26"/>
          <w:shd w:val="clear" w:color="auto" w:fill="FFFFFF"/>
          <w:lang w:val="es-ES"/>
        </w:rPr>
        <w:t xml:space="preserve">referente a la Derogatoria del articulo 438 del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130-20</w:t>
      </w:r>
      <w:r w:rsidR="005B13B0" w:rsidRPr="00975C5C">
        <w:rPr>
          <w:rFonts w:ascii="Arial" w:hAnsi="Arial" w:cs="Arial"/>
          <w:color w:val="000000" w:themeColor="text1"/>
          <w:sz w:val="26"/>
          <w:szCs w:val="26"/>
          <w:shd w:val="clear" w:color="auto" w:fill="FFFFFF"/>
          <w:lang w:val="es-ES"/>
        </w:rPr>
        <w:t>1</w:t>
      </w:r>
      <w:r w:rsidRPr="00975C5C">
        <w:rPr>
          <w:rFonts w:ascii="Arial" w:hAnsi="Arial" w:cs="Arial"/>
          <w:color w:val="000000" w:themeColor="text1"/>
          <w:sz w:val="26"/>
          <w:szCs w:val="26"/>
          <w:shd w:val="clear" w:color="auto" w:fill="FFFFFF"/>
          <w:lang w:val="es-ES"/>
        </w:rPr>
        <w:t>7;</w:t>
      </w:r>
      <w:r w:rsidR="005B13B0" w:rsidRPr="00975C5C">
        <w:rPr>
          <w:rFonts w:ascii="Arial" w:hAnsi="Arial" w:cs="Arial"/>
          <w:color w:val="000000" w:themeColor="text1"/>
          <w:sz w:val="26"/>
          <w:szCs w:val="26"/>
          <w:shd w:val="clear" w:color="auto" w:fill="FFFFFF"/>
          <w:lang w:val="es-ES"/>
        </w:rPr>
        <w:t xml:space="preserve"> r</w:t>
      </w:r>
      <w:r w:rsidRPr="00975C5C">
        <w:rPr>
          <w:rFonts w:ascii="Arial" w:hAnsi="Arial" w:cs="Arial"/>
          <w:color w:val="000000" w:themeColor="text1"/>
          <w:sz w:val="26"/>
          <w:szCs w:val="26"/>
          <w:shd w:val="clear" w:color="auto" w:fill="FFFFFF"/>
          <w:lang w:val="es-ES"/>
        </w:rPr>
        <w:t xml:space="preserve">eforma de los </w:t>
      </w:r>
      <w:r w:rsidR="005B13B0" w:rsidRPr="00975C5C">
        <w:rPr>
          <w:rFonts w:ascii="Arial" w:hAnsi="Arial" w:cs="Arial"/>
          <w:color w:val="000000" w:themeColor="text1"/>
          <w:sz w:val="26"/>
          <w:szCs w:val="26"/>
          <w:shd w:val="clear" w:color="auto" w:fill="FFFFFF"/>
          <w:lang w:val="es-ES"/>
        </w:rPr>
        <w:t>artículos</w:t>
      </w:r>
      <w:r w:rsidRPr="00975C5C">
        <w:rPr>
          <w:rFonts w:ascii="Arial" w:hAnsi="Arial" w:cs="Arial"/>
          <w:color w:val="000000" w:themeColor="text1"/>
          <w:sz w:val="26"/>
          <w:szCs w:val="26"/>
          <w:shd w:val="clear" w:color="auto" w:fill="FFFFFF"/>
          <w:lang w:val="es-ES"/>
        </w:rPr>
        <w:t xml:space="preserve"> 446,</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439,</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440,</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441,</w:t>
      </w:r>
      <w:r w:rsidR="005B13B0" w:rsidRPr="00975C5C">
        <w:rPr>
          <w:rFonts w:ascii="Arial" w:hAnsi="Arial" w:cs="Arial"/>
          <w:color w:val="000000" w:themeColor="text1"/>
          <w:sz w:val="26"/>
          <w:szCs w:val="26"/>
          <w:shd w:val="clear" w:color="auto" w:fill="FFFFFF"/>
          <w:lang w:val="es-ES"/>
        </w:rPr>
        <w:t xml:space="preserve"> </w:t>
      </w:r>
      <w:r w:rsidRPr="00975C5C">
        <w:rPr>
          <w:rFonts w:ascii="Arial" w:hAnsi="Arial" w:cs="Arial"/>
          <w:color w:val="000000" w:themeColor="text1"/>
          <w:sz w:val="26"/>
          <w:szCs w:val="26"/>
          <w:shd w:val="clear" w:color="auto" w:fill="FFFFFF"/>
          <w:lang w:val="es-ES"/>
        </w:rPr>
        <w:t xml:space="preserve">443 y 444 del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w:t>
      </w:r>
      <w:r w:rsidR="0036227E" w:rsidRPr="00975C5C">
        <w:rPr>
          <w:rFonts w:ascii="Arial" w:hAnsi="Arial" w:cs="Arial"/>
          <w:color w:val="000000" w:themeColor="text1"/>
          <w:sz w:val="26"/>
          <w:szCs w:val="26"/>
          <w:shd w:val="clear" w:color="auto" w:fill="FFFFFF"/>
          <w:lang w:val="es-ES"/>
        </w:rPr>
        <w:t xml:space="preserve">contenido en Decreto </w:t>
      </w:r>
      <w:r w:rsidRPr="00975C5C">
        <w:rPr>
          <w:rFonts w:ascii="Arial" w:hAnsi="Arial" w:cs="Arial"/>
          <w:color w:val="000000" w:themeColor="text1"/>
          <w:sz w:val="26"/>
          <w:szCs w:val="26"/>
          <w:shd w:val="clear" w:color="auto" w:fill="FFFFFF"/>
          <w:lang w:val="es-ES"/>
        </w:rPr>
        <w:t>130-2017</w:t>
      </w:r>
      <w:r w:rsidR="0036227E" w:rsidRPr="00975C5C">
        <w:rPr>
          <w:rFonts w:ascii="Arial" w:hAnsi="Arial" w:cs="Arial"/>
          <w:color w:val="000000" w:themeColor="text1"/>
          <w:sz w:val="26"/>
          <w:szCs w:val="26"/>
          <w:shd w:val="clear" w:color="auto" w:fill="FFFFFF"/>
          <w:lang w:val="es-ES"/>
        </w:rPr>
        <w:t>,</w:t>
      </w:r>
      <w:r w:rsidRPr="00975C5C">
        <w:rPr>
          <w:rFonts w:ascii="Arial" w:hAnsi="Arial" w:cs="Arial"/>
          <w:color w:val="000000" w:themeColor="text1"/>
          <w:sz w:val="26"/>
          <w:szCs w:val="26"/>
          <w:shd w:val="clear" w:color="auto" w:fill="FFFFFF"/>
          <w:lang w:val="es-ES"/>
        </w:rPr>
        <w:t xml:space="preserve"> e </w:t>
      </w:r>
      <w:r w:rsidR="005B13B0" w:rsidRPr="00975C5C">
        <w:rPr>
          <w:rFonts w:ascii="Arial" w:hAnsi="Arial" w:cs="Arial"/>
          <w:color w:val="000000" w:themeColor="text1"/>
          <w:sz w:val="26"/>
          <w:szCs w:val="26"/>
          <w:shd w:val="clear" w:color="auto" w:fill="FFFFFF"/>
          <w:lang w:val="es-ES"/>
        </w:rPr>
        <w:t>inclusión</w:t>
      </w:r>
      <w:r w:rsidRPr="00975C5C">
        <w:rPr>
          <w:rFonts w:ascii="Arial" w:hAnsi="Arial" w:cs="Arial"/>
          <w:color w:val="000000" w:themeColor="text1"/>
          <w:sz w:val="26"/>
          <w:szCs w:val="26"/>
          <w:shd w:val="clear" w:color="auto" w:fill="FFFFFF"/>
          <w:lang w:val="es-ES"/>
        </w:rPr>
        <w:t xml:space="preserve"> de los </w:t>
      </w:r>
      <w:r w:rsidR="005B13B0" w:rsidRPr="00975C5C">
        <w:rPr>
          <w:rFonts w:ascii="Arial" w:hAnsi="Arial" w:cs="Arial"/>
          <w:color w:val="000000" w:themeColor="text1"/>
          <w:sz w:val="26"/>
          <w:szCs w:val="26"/>
          <w:shd w:val="clear" w:color="auto" w:fill="FFFFFF"/>
          <w:lang w:val="es-ES"/>
        </w:rPr>
        <w:t>delitos:</w:t>
      </w:r>
      <w:r w:rsidRPr="00975C5C">
        <w:rPr>
          <w:rFonts w:ascii="Arial" w:hAnsi="Arial" w:cs="Arial"/>
          <w:color w:val="000000" w:themeColor="text1"/>
          <w:sz w:val="26"/>
          <w:szCs w:val="26"/>
          <w:shd w:val="clear" w:color="auto" w:fill="FFFFFF"/>
          <w:lang w:val="es-ES"/>
        </w:rPr>
        <w:t xml:space="preserve"> Financiamiento al Terrorismo, </w:t>
      </w:r>
      <w:r w:rsidR="005B13B0" w:rsidRPr="00975C5C">
        <w:rPr>
          <w:rFonts w:ascii="Arial" w:hAnsi="Arial" w:cs="Arial"/>
          <w:color w:val="000000" w:themeColor="text1"/>
          <w:sz w:val="26"/>
          <w:szCs w:val="26"/>
          <w:shd w:val="clear" w:color="auto" w:fill="FFFFFF"/>
          <w:lang w:val="es-ES"/>
        </w:rPr>
        <w:t>ámbito</w:t>
      </w:r>
      <w:r w:rsidRPr="00975C5C">
        <w:rPr>
          <w:rFonts w:ascii="Arial" w:hAnsi="Arial" w:cs="Arial"/>
          <w:color w:val="000000" w:themeColor="text1"/>
          <w:sz w:val="26"/>
          <w:szCs w:val="26"/>
          <w:shd w:val="clear" w:color="auto" w:fill="FFFFFF"/>
          <w:lang w:val="es-ES"/>
        </w:rPr>
        <w:t xml:space="preserve"> territorial y </w:t>
      </w:r>
      <w:r w:rsidR="005B13B0" w:rsidRPr="00975C5C">
        <w:rPr>
          <w:rFonts w:ascii="Arial" w:hAnsi="Arial" w:cs="Arial"/>
          <w:color w:val="000000" w:themeColor="text1"/>
          <w:sz w:val="26"/>
          <w:szCs w:val="26"/>
          <w:shd w:val="clear" w:color="auto" w:fill="FFFFFF"/>
          <w:lang w:val="es-ES"/>
        </w:rPr>
        <w:t>conspiración</w:t>
      </w:r>
      <w:r w:rsidRPr="00975C5C">
        <w:rPr>
          <w:rFonts w:ascii="Arial" w:hAnsi="Arial" w:cs="Arial"/>
          <w:color w:val="000000" w:themeColor="text1"/>
          <w:sz w:val="26"/>
          <w:szCs w:val="26"/>
          <w:shd w:val="clear" w:color="auto" w:fill="FFFFFF"/>
          <w:lang w:val="es-ES"/>
        </w:rPr>
        <w:t xml:space="preserve">, </w:t>
      </w:r>
      <w:r w:rsidR="005B13B0" w:rsidRPr="00975C5C">
        <w:rPr>
          <w:rFonts w:ascii="Arial" w:hAnsi="Arial" w:cs="Arial"/>
          <w:color w:val="000000" w:themeColor="text1"/>
          <w:sz w:val="26"/>
          <w:szCs w:val="26"/>
          <w:shd w:val="clear" w:color="auto" w:fill="FFFFFF"/>
          <w:lang w:val="es-ES"/>
        </w:rPr>
        <w:t>proposición</w:t>
      </w:r>
      <w:r w:rsidRPr="00975C5C">
        <w:rPr>
          <w:rFonts w:ascii="Arial" w:hAnsi="Arial" w:cs="Arial"/>
          <w:color w:val="000000" w:themeColor="text1"/>
          <w:sz w:val="26"/>
          <w:szCs w:val="26"/>
          <w:shd w:val="clear" w:color="auto" w:fill="FFFFFF"/>
          <w:lang w:val="es-ES"/>
        </w:rPr>
        <w:t xml:space="preserve"> y </w:t>
      </w:r>
      <w:r w:rsidR="005B13B0" w:rsidRPr="00975C5C">
        <w:rPr>
          <w:rFonts w:ascii="Arial" w:hAnsi="Arial" w:cs="Arial"/>
          <w:color w:val="000000" w:themeColor="text1"/>
          <w:sz w:val="26"/>
          <w:szCs w:val="26"/>
          <w:shd w:val="clear" w:color="auto" w:fill="FFFFFF"/>
          <w:lang w:val="es-ES"/>
        </w:rPr>
        <w:t>provocación</w:t>
      </w:r>
      <w:r w:rsidRPr="00975C5C">
        <w:rPr>
          <w:rFonts w:ascii="Arial" w:hAnsi="Arial" w:cs="Arial"/>
          <w:color w:val="000000" w:themeColor="text1"/>
          <w:sz w:val="26"/>
          <w:szCs w:val="26"/>
          <w:shd w:val="clear" w:color="auto" w:fill="FFFFFF"/>
          <w:lang w:val="es-ES"/>
        </w:rPr>
        <w:t xml:space="preserve"> para el financiamiento del terrorismo al </w:t>
      </w:r>
      <w:r w:rsidR="005B13B0" w:rsidRPr="00975C5C">
        <w:rPr>
          <w:rFonts w:ascii="Arial" w:hAnsi="Arial" w:cs="Arial"/>
          <w:color w:val="000000" w:themeColor="text1"/>
          <w:sz w:val="26"/>
          <w:szCs w:val="26"/>
          <w:shd w:val="clear" w:color="auto" w:fill="FFFFFF"/>
          <w:lang w:val="es-ES"/>
        </w:rPr>
        <w:t>Código</w:t>
      </w:r>
      <w:r w:rsidRPr="00975C5C">
        <w:rPr>
          <w:rFonts w:ascii="Arial" w:hAnsi="Arial" w:cs="Arial"/>
          <w:color w:val="000000" w:themeColor="text1"/>
          <w:sz w:val="26"/>
          <w:szCs w:val="26"/>
          <w:shd w:val="clear" w:color="auto" w:fill="FFFFFF"/>
          <w:lang w:val="es-ES"/>
        </w:rPr>
        <w:t xml:space="preserve"> Penal </w:t>
      </w:r>
      <w:r w:rsidR="0036227E" w:rsidRPr="00975C5C">
        <w:rPr>
          <w:rFonts w:ascii="Arial" w:hAnsi="Arial" w:cs="Arial"/>
          <w:color w:val="000000" w:themeColor="text1"/>
          <w:sz w:val="26"/>
          <w:szCs w:val="26"/>
          <w:shd w:val="clear" w:color="auto" w:fill="FFFFFF"/>
          <w:lang w:val="es-ES"/>
        </w:rPr>
        <w:t xml:space="preserve">contenido en Decreto </w:t>
      </w:r>
      <w:r w:rsidRPr="00975C5C">
        <w:rPr>
          <w:rFonts w:ascii="Arial" w:hAnsi="Arial" w:cs="Arial"/>
          <w:color w:val="000000" w:themeColor="text1"/>
          <w:sz w:val="26"/>
          <w:szCs w:val="26"/>
          <w:shd w:val="clear" w:color="auto" w:fill="FFFFFF"/>
          <w:lang w:val="es-ES"/>
        </w:rPr>
        <w:t>130-2017</w:t>
      </w:r>
      <w:r w:rsidR="005B13B0" w:rsidRPr="00975C5C">
        <w:rPr>
          <w:rFonts w:ascii="Arial" w:hAnsi="Arial" w:cs="Arial"/>
          <w:color w:val="000000" w:themeColor="text1"/>
          <w:sz w:val="26"/>
          <w:szCs w:val="26"/>
          <w:shd w:val="clear" w:color="auto" w:fill="FFFFFF"/>
          <w:lang w:val="es-ES"/>
        </w:rPr>
        <w:t xml:space="preserve">; </w:t>
      </w:r>
      <w:r w:rsidR="0036227E" w:rsidRPr="00975C5C">
        <w:rPr>
          <w:rFonts w:ascii="Arial" w:hAnsi="Arial" w:cs="Arial"/>
          <w:color w:val="000000" w:themeColor="text1"/>
          <w:sz w:val="26"/>
          <w:szCs w:val="26"/>
          <w:shd w:val="clear" w:color="auto" w:fill="FFFFFF"/>
          <w:lang w:val="es-ES"/>
        </w:rPr>
        <w:t>y</w:t>
      </w:r>
      <w:r w:rsidR="005B13B0" w:rsidRPr="00975C5C">
        <w:rPr>
          <w:rFonts w:ascii="Arial" w:hAnsi="Arial" w:cs="Arial"/>
          <w:color w:val="000000" w:themeColor="text1"/>
          <w:sz w:val="26"/>
          <w:szCs w:val="26"/>
          <w:shd w:val="clear" w:color="auto" w:fill="FFFFFF"/>
          <w:lang w:val="es-ES"/>
        </w:rPr>
        <w:t>,</w:t>
      </w:r>
    </w:p>
    <w:p w14:paraId="64A95340" w14:textId="6CC1B1A9" w:rsidR="005B13B0" w:rsidRPr="00975C5C" w:rsidRDefault="005B13B0"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hAnsi="Arial" w:cs="Arial"/>
          <w:color w:val="000000" w:themeColor="text1"/>
          <w:sz w:val="26"/>
          <w:szCs w:val="26"/>
          <w:shd w:val="clear" w:color="auto" w:fill="FFFFFF"/>
          <w:lang w:val="es-ES"/>
        </w:rPr>
        <w:t xml:space="preserve">Proyecto de Decreto presentado por la </w:t>
      </w:r>
      <w:r w:rsidRPr="00975C5C">
        <w:rPr>
          <w:rFonts w:ascii="Arial" w:hAnsi="Arial" w:cs="Arial"/>
          <w:b/>
          <w:bCs/>
          <w:color w:val="000000" w:themeColor="text1"/>
          <w:sz w:val="26"/>
          <w:szCs w:val="26"/>
          <w:shd w:val="clear" w:color="auto" w:fill="FFFFFF"/>
          <w:lang w:val="es-ES"/>
        </w:rPr>
        <w:t>HONORABLE DIPUTADA WALESKA ZELAYA PORTILLO</w:t>
      </w:r>
      <w:r w:rsidRPr="00975C5C">
        <w:rPr>
          <w:rFonts w:ascii="Arial" w:hAnsi="Arial" w:cs="Arial"/>
          <w:color w:val="000000" w:themeColor="text1"/>
          <w:sz w:val="26"/>
          <w:szCs w:val="26"/>
          <w:shd w:val="clear" w:color="auto" w:fill="FFFFFF"/>
          <w:lang w:val="es-ES"/>
        </w:rPr>
        <w:t>, orientado a reformar los artículos 1, 248, 321, 325, 378, 379, 386, 428, 429, 312 y 499 del Código Penal.</w:t>
      </w:r>
    </w:p>
    <w:p w14:paraId="5DC98339" w14:textId="1063A395" w:rsidR="000C45B3" w:rsidRPr="00975C5C" w:rsidRDefault="000C45B3" w:rsidP="00C07002">
      <w:pPr>
        <w:pStyle w:val="Prrafodelista"/>
        <w:numPr>
          <w:ilvl w:val="0"/>
          <w:numId w:val="18"/>
        </w:numPr>
        <w:spacing w:line="360" w:lineRule="auto"/>
        <w:jc w:val="both"/>
        <w:rPr>
          <w:rFonts w:ascii="Arial" w:hAnsi="Arial" w:cs="Arial"/>
          <w:b/>
          <w:bCs/>
          <w:color w:val="000000" w:themeColor="text1"/>
          <w:sz w:val="26"/>
          <w:szCs w:val="26"/>
          <w:shd w:val="clear" w:color="auto" w:fill="FFFFFF"/>
          <w:lang w:val="es-ES" w:eastAsia="es-MX"/>
        </w:rPr>
      </w:pPr>
      <w:r w:rsidRPr="00975C5C">
        <w:rPr>
          <w:rFonts w:ascii="Arial" w:eastAsia="Arial" w:hAnsi="Arial" w:cs="Arial"/>
          <w:color w:val="000000" w:themeColor="text1"/>
          <w:sz w:val="26"/>
          <w:szCs w:val="26"/>
          <w:highlight w:val="white"/>
          <w:lang w:val="es-ES"/>
        </w:rPr>
        <w:t>Proyecto de Decreto orientado a establecer reformas a la</w:t>
      </w:r>
      <w:r w:rsidRPr="00975C5C">
        <w:rPr>
          <w:rFonts w:ascii="Arial" w:eastAsia="Arial" w:hAnsi="Arial" w:cs="Arial"/>
          <w:color w:val="000000" w:themeColor="text1"/>
          <w:sz w:val="26"/>
          <w:szCs w:val="26"/>
          <w:lang w:val="es-ES"/>
        </w:rPr>
        <w:t xml:space="preserve"> </w:t>
      </w:r>
      <w:r w:rsidRPr="00975C5C">
        <w:rPr>
          <w:rFonts w:ascii="Arial" w:eastAsia="Arial" w:hAnsi="Arial" w:cs="Arial"/>
          <w:b/>
          <w:color w:val="000000" w:themeColor="text1"/>
          <w:sz w:val="26"/>
          <w:szCs w:val="26"/>
          <w:lang w:val="es-ES"/>
        </w:rPr>
        <w:t>“Ley Especial contra el Lavado de Activos”</w:t>
      </w:r>
      <w:r w:rsidRPr="00975C5C">
        <w:rPr>
          <w:rFonts w:ascii="Arial" w:eastAsia="Arial" w:hAnsi="Arial" w:cs="Arial"/>
          <w:color w:val="000000" w:themeColor="text1"/>
          <w:sz w:val="26"/>
          <w:szCs w:val="26"/>
          <w:lang w:val="es-ES"/>
        </w:rPr>
        <w:t xml:space="preserve">, contenida en Decreto No. 144-2014, </w:t>
      </w:r>
      <w:r w:rsidRPr="00975C5C">
        <w:rPr>
          <w:rFonts w:ascii="Arial" w:eastAsia="Arial" w:hAnsi="Arial" w:cs="Arial"/>
          <w:color w:val="000000" w:themeColor="text1"/>
          <w:sz w:val="26"/>
          <w:szCs w:val="26"/>
          <w:lang w:val="es-ES"/>
        </w:rPr>
        <w:lastRenderedPageBreak/>
        <w:t>aprobado en fecha trece (13) días del mes de enero del año dos mil quince (2015) y publicado en el Diario Oficial La Gaceta en fecha treinta (30) de abril del año dos mil quince (2015)</w:t>
      </w:r>
      <w:r w:rsidRPr="00975C5C">
        <w:rPr>
          <w:rFonts w:ascii="Arial" w:eastAsia="Arial" w:hAnsi="Arial" w:cs="Arial"/>
          <w:color w:val="000000" w:themeColor="text1"/>
          <w:sz w:val="26"/>
          <w:szCs w:val="26"/>
          <w:highlight w:val="white"/>
          <w:lang w:val="es-ES"/>
        </w:rPr>
        <w:t xml:space="preserve">; presentado a consideración del Pleno por el Honorable Diputado </w:t>
      </w:r>
      <w:r w:rsidRPr="00975C5C">
        <w:rPr>
          <w:rFonts w:ascii="Arial" w:eastAsia="Arial" w:hAnsi="Arial" w:cs="Arial"/>
          <w:b/>
          <w:color w:val="000000" w:themeColor="text1"/>
          <w:sz w:val="26"/>
          <w:szCs w:val="26"/>
          <w:highlight w:val="white"/>
          <w:lang w:val="es-ES"/>
        </w:rPr>
        <w:t>OSCAR RENÉ CANALES ORTÍZ</w:t>
      </w:r>
      <w:r w:rsidRPr="00975C5C">
        <w:rPr>
          <w:rFonts w:ascii="Arial" w:eastAsia="Arial" w:hAnsi="Arial" w:cs="Arial"/>
          <w:b/>
          <w:color w:val="000000" w:themeColor="text1"/>
          <w:sz w:val="26"/>
          <w:szCs w:val="26"/>
          <w:lang w:val="es-ES"/>
        </w:rPr>
        <w:t>.</w:t>
      </w:r>
    </w:p>
    <w:p w14:paraId="2CD020A2" w14:textId="494E07C1" w:rsidR="00554E40" w:rsidRPr="00975C5C" w:rsidRDefault="00554E40" w:rsidP="00C07002">
      <w:pPr>
        <w:spacing w:line="360" w:lineRule="auto"/>
        <w:jc w:val="both"/>
        <w:rPr>
          <w:rFonts w:ascii="Arial" w:hAnsi="Arial" w:cs="Arial"/>
          <w:color w:val="000000" w:themeColor="text1"/>
          <w:sz w:val="26"/>
          <w:szCs w:val="26"/>
          <w:lang w:val="es-ES"/>
        </w:rPr>
      </w:pPr>
      <w:r w:rsidRPr="00975C5C">
        <w:rPr>
          <w:rFonts w:ascii="Arial" w:hAnsi="Arial" w:cs="Arial"/>
          <w:i/>
          <w:color w:val="000000" w:themeColor="text1"/>
          <w:sz w:val="26"/>
          <w:szCs w:val="26"/>
          <w:lang w:val="es-ES" w:eastAsia="es-HN"/>
        </w:rPr>
        <w:t xml:space="preserve"> </w:t>
      </w:r>
      <w:r w:rsidRPr="00975C5C">
        <w:rPr>
          <w:rFonts w:ascii="Arial" w:hAnsi="Arial" w:cs="Arial"/>
          <w:color w:val="000000" w:themeColor="text1"/>
          <w:sz w:val="26"/>
          <w:szCs w:val="26"/>
          <w:lang w:val="es-ES"/>
        </w:rPr>
        <w:t>Sobre la tarea encomendada nos manifestamos de la manera</w:t>
      </w:r>
      <w:r w:rsidR="0036227E" w:rsidRPr="00975C5C">
        <w:rPr>
          <w:rFonts w:ascii="Arial" w:hAnsi="Arial" w:cs="Arial"/>
          <w:color w:val="000000" w:themeColor="text1"/>
          <w:sz w:val="26"/>
          <w:szCs w:val="26"/>
          <w:lang w:val="es-ES"/>
        </w:rPr>
        <w:t xml:space="preserve"> siguiente</w:t>
      </w:r>
      <w:r w:rsidRPr="00975C5C">
        <w:rPr>
          <w:rFonts w:ascii="Arial" w:hAnsi="Arial" w:cs="Arial"/>
          <w:color w:val="000000" w:themeColor="text1"/>
          <w:sz w:val="26"/>
          <w:szCs w:val="26"/>
          <w:lang w:val="es-ES"/>
        </w:rPr>
        <w:t>:</w:t>
      </w:r>
    </w:p>
    <w:p w14:paraId="4780BB5F" w14:textId="77777777" w:rsidR="00554E40" w:rsidRPr="00975C5C" w:rsidRDefault="00554E40" w:rsidP="00C07002">
      <w:pPr>
        <w:spacing w:line="360" w:lineRule="auto"/>
        <w:ind w:left="567"/>
        <w:jc w:val="both"/>
        <w:rPr>
          <w:rFonts w:ascii="Arial" w:hAnsi="Arial" w:cs="Arial"/>
          <w:color w:val="000000" w:themeColor="text1"/>
          <w:sz w:val="26"/>
          <w:szCs w:val="26"/>
          <w:lang w:val="es-ES"/>
        </w:rPr>
      </w:pPr>
    </w:p>
    <w:p w14:paraId="30A10128" w14:textId="5CCE1461" w:rsidR="00554E40" w:rsidRPr="00975C5C" w:rsidRDefault="00554E40" w:rsidP="00C07002">
      <w:pPr>
        <w:spacing w:after="160" w:line="360" w:lineRule="auto"/>
        <w:jc w:val="both"/>
        <w:rPr>
          <w:rFonts w:ascii="Arial" w:hAnsi="Arial" w:cs="Arial"/>
          <w:color w:val="000000" w:themeColor="text1"/>
          <w:sz w:val="26"/>
          <w:szCs w:val="26"/>
          <w:lang w:val="es-ES" w:eastAsia="es-HN"/>
        </w:rPr>
      </w:pPr>
      <w:r w:rsidRPr="00975C5C">
        <w:rPr>
          <w:rFonts w:ascii="Arial" w:hAnsi="Arial" w:cs="Arial"/>
          <w:b/>
          <w:color w:val="000000" w:themeColor="text1"/>
          <w:sz w:val="26"/>
          <w:szCs w:val="26"/>
          <w:lang w:val="es-ES"/>
        </w:rPr>
        <w:t>PRIMERO:</w:t>
      </w:r>
      <w:r w:rsidRPr="00975C5C">
        <w:rPr>
          <w:rFonts w:ascii="Arial" w:hAnsi="Arial" w:cs="Arial"/>
          <w:color w:val="000000" w:themeColor="text1"/>
          <w:sz w:val="26"/>
          <w:szCs w:val="26"/>
          <w:lang w:val="es-ES"/>
        </w:rPr>
        <w:t xml:space="preserve"> </w:t>
      </w:r>
      <w:r w:rsidR="005B13B0" w:rsidRPr="00975C5C">
        <w:rPr>
          <w:rFonts w:ascii="Arial" w:hAnsi="Arial" w:cs="Arial"/>
          <w:color w:val="000000" w:themeColor="text1"/>
          <w:sz w:val="26"/>
          <w:szCs w:val="26"/>
          <w:lang w:val="es-ES"/>
        </w:rPr>
        <w:t xml:space="preserve">Esta Comisión es del criterio de que en virtud de que en todas las iniciativas planteadas se contienen disposiciones orientadas a reformar </w:t>
      </w:r>
      <w:r w:rsidR="004429E5" w:rsidRPr="00975C5C">
        <w:rPr>
          <w:rFonts w:ascii="Arial" w:hAnsi="Arial" w:cs="Arial"/>
          <w:color w:val="000000" w:themeColor="text1"/>
          <w:sz w:val="26"/>
          <w:szCs w:val="26"/>
          <w:lang w:val="es-ES"/>
        </w:rPr>
        <w:t>normas</w:t>
      </w:r>
      <w:r w:rsidR="005B13B0" w:rsidRPr="00975C5C">
        <w:rPr>
          <w:rFonts w:ascii="Arial" w:hAnsi="Arial" w:cs="Arial"/>
          <w:color w:val="000000" w:themeColor="text1"/>
          <w:sz w:val="26"/>
          <w:szCs w:val="26"/>
          <w:lang w:val="es-ES"/>
        </w:rPr>
        <w:t xml:space="preserve"> penales</w:t>
      </w:r>
      <w:r w:rsidR="000C45B3" w:rsidRPr="00975C5C">
        <w:rPr>
          <w:rFonts w:ascii="Arial" w:hAnsi="Arial" w:cs="Arial"/>
          <w:color w:val="000000" w:themeColor="text1"/>
          <w:sz w:val="26"/>
          <w:szCs w:val="26"/>
          <w:lang w:val="es-ES"/>
        </w:rPr>
        <w:t xml:space="preserve"> o vinculadas con la investigación penal</w:t>
      </w:r>
      <w:r w:rsidR="005B13B0" w:rsidRPr="00975C5C">
        <w:rPr>
          <w:rFonts w:ascii="Arial" w:hAnsi="Arial" w:cs="Arial"/>
          <w:color w:val="000000" w:themeColor="text1"/>
          <w:sz w:val="26"/>
          <w:szCs w:val="26"/>
          <w:lang w:val="es-ES"/>
        </w:rPr>
        <w:t>, es oportuno unificar en un solo Dictamen.</w:t>
      </w:r>
    </w:p>
    <w:p w14:paraId="7201C682" w14:textId="41AAB72D" w:rsidR="00554E40" w:rsidRPr="00975C5C" w:rsidRDefault="004429E5" w:rsidP="00C07002">
      <w:pPr>
        <w:spacing w:after="160" w:line="360" w:lineRule="auto"/>
        <w:jc w:val="both"/>
        <w:rPr>
          <w:rFonts w:ascii="Arial" w:hAnsi="Arial" w:cs="Arial"/>
          <w:b/>
          <w:bCs/>
          <w:color w:val="000000" w:themeColor="text1"/>
          <w:sz w:val="26"/>
          <w:szCs w:val="26"/>
          <w:lang w:val="es-ES" w:eastAsia="es-HN"/>
        </w:rPr>
      </w:pPr>
      <w:r w:rsidRPr="00975C5C">
        <w:rPr>
          <w:rFonts w:ascii="Arial" w:hAnsi="Arial" w:cs="Arial"/>
          <w:b/>
          <w:bCs/>
          <w:color w:val="000000" w:themeColor="text1"/>
          <w:sz w:val="26"/>
          <w:szCs w:val="26"/>
          <w:lang w:val="es-ES" w:eastAsia="es-HN"/>
        </w:rPr>
        <w:t xml:space="preserve">SEGUNDO: </w:t>
      </w:r>
      <w:r w:rsidRPr="00975C5C">
        <w:rPr>
          <w:rFonts w:ascii="Arial" w:hAnsi="Arial" w:cs="Arial"/>
          <w:color w:val="000000" w:themeColor="text1"/>
          <w:sz w:val="26"/>
          <w:szCs w:val="26"/>
          <w:lang w:val="es-ES" w:eastAsia="es-HN"/>
        </w:rPr>
        <w:t xml:space="preserve">En virtud de que las iniciativas de ley objeto del presente Dictamen no fueron presentadas </w:t>
      </w:r>
      <w:r w:rsidR="0036227E" w:rsidRPr="00975C5C">
        <w:rPr>
          <w:rFonts w:ascii="Arial" w:hAnsi="Arial" w:cs="Arial"/>
          <w:color w:val="000000" w:themeColor="text1"/>
          <w:sz w:val="26"/>
          <w:szCs w:val="26"/>
          <w:lang w:val="es-ES" w:eastAsia="es-HN"/>
        </w:rPr>
        <w:t>por</w:t>
      </w:r>
      <w:r w:rsidRPr="00975C5C">
        <w:rPr>
          <w:rFonts w:ascii="Arial" w:hAnsi="Arial" w:cs="Arial"/>
          <w:color w:val="000000" w:themeColor="text1"/>
          <w:sz w:val="26"/>
          <w:szCs w:val="26"/>
          <w:lang w:val="es-ES" w:eastAsia="es-HN"/>
        </w:rPr>
        <w:t xml:space="preserve"> la Corte Suprema de Justicia, en aplicación del Artículo 219 de la Constitución de la República, se procedió a realizar un análisis de las opiniones que sobre las propuestas emitió la Corte Suprema de Justicia.</w:t>
      </w:r>
      <w:r w:rsidR="00554E40" w:rsidRPr="00975C5C">
        <w:rPr>
          <w:rFonts w:ascii="Arial" w:hAnsi="Arial" w:cs="Arial"/>
          <w:b/>
          <w:bCs/>
          <w:color w:val="000000" w:themeColor="text1"/>
          <w:sz w:val="26"/>
          <w:szCs w:val="26"/>
          <w:lang w:val="es-ES" w:eastAsia="es-HN"/>
        </w:rPr>
        <w:t xml:space="preserve"> </w:t>
      </w:r>
    </w:p>
    <w:p w14:paraId="49295EA4" w14:textId="435D7D6B" w:rsidR="00554E40" w:rsidRPr="00975C5C" w:rsidRDefault="004429E5" w:rsidP="00C07002">
      <w:pPr>
        <w:spacing w:after="160" w:line="360" w:lineRule="auto"/>
        <w:jc w:val="both"/>
        <w:rPr>
          <w:rFonts w:ascii="Arial" w:hAnsi="Arial" w:cs="Arial"/>
          <w:color w:val="000000" w:themeColor="text1"/>
          <w:sz w:val="26"/>
          <w:szCs w:val="26"/>
          <w:lang w:val="es-ES" w:eastAsia="es-HN"/>
        </w:rPr>
      </w:pPr>
      <w:r w:rsidRPr="00975C5C">
        <w:rPr>
          <w:rFonts w:ascii="Arial" w:hAnsi="Arial" w:cs="Arial"/>
          <w:b/>
          <w:bCs/>
          <w:color w:val="000000" w:themeColor="text1"/>
          <w:sz w:val="26"/>
          <w:szCs w:val="26"/>
          <w:lang w:val="es-ES" w:eastAsia="es-HN"/>
        </w:rPr>
        <w:t xml:space="preserve">TERCERO: </w:t>
      </w:r>
      <w:r w:rsidRPr="00975C5C">
        <w:rPr>
          <w:rFonts w:ascii="Arial" w:hAnsi="Arial" w:cs="Arial"/>
          <w:color w:val="000000" w:themeColor="text1"/>
          <w:sz w:val="26"/>
          <w:szCs w:val="26"/>
          <w:lang w:val="es-ES" w:eastAsia="es-HN"/>
        </w:rPr>
        <w:t xml:space="preserve">Luego de valorar de manera conjunta las iniciativas de ley objeto del presente Dictamen y las opiniones que sobre las mismas emitió la Corte Suprema de Justicia, y de escuchar la opinión de sectores de la Sociedad, como la Comisión </w:t>
      </w:r>
      <w:r w:rsidR="0036227E" w:rsidRPr="00975C5C">
        <w:rPr>
          <w:rFonts w:ascii="Arial" w:hAnsi="Arial" w:cs="Arial"/>
          <w:color w:val="000000" w:themeColor="text1"/>
          <w:sz w:val="26"/>
          <w:szCs w:val="26"/>
          <w:lang w:val="es-ES" w:eastAsia="es-HN"/>
        </w:rPr>
        <w:t>N</w:t>
      </w:r>
      <w:r w:rsidRPr="00975C5C">
        <w:rPr>
          <w:rFonts w:ascii="Arial" w:hAnsi="Arial" w:cs="Arial"/>
          <w:color w:val="000000" w:themeColor="text1"/>
          <w:sz w:val="26"/>
          <w:szCs w:val="26"/>
          <w:lang w:val="es-ES" w:eastAsia="es-HN"/>
        </w:rPr>
        <w:t>acional de Banca y Seguros</w:t>
      </w:r>
      <w:r w:rsidR="0036227E" w:rsidRPr="00975C5C">
        <w:rPr>
          <w:rFonts w:ascii="Arial" w:hAnsi="Arial" w:cs="Arial"/>
          <w:color w:val="000000" w:themeColor="text1"/>
          <w:sz w:val="26"/>
          <w:szCs w:val="26"/>
          <w:lang w:val="es-ES" w:eastAsia="es-HN"/>
        </w:rPr>
        <w:t xml:space="preserve"> (CNBS)</w:t>
      </w:r>
      <w:r w:rsidRPr="00975C5C">
        <w:rPr>
          <w:rFonts w:ascii="Arial" w:hAnsi="Arial" w:cs="Arial"/>
          <w:color w:val="000000" w:themeColor="text1"/>
          <w:sz w:val="26"/>
          <w:szCs w:val="26"/>
          <w:lang w:val="es-ES" w:eastAsia="es-HN"/>
        </w:rPr>
        <w:t>, Consejo Hondureño de la Empresa Privada</w:t>
      </w:r>
      <w:r w:rsidR="0036227E" w:rsidRPr="00975C5C">
        <w:rPr>
          <w:rFonts w:ascii="Arial" w:hAnsi="Arial" w:cs="Arial"/>
          <w:color w:val="000000" w:themeColor="text1"/>
          <w:sz w:val="26"/>
          <w:szCs w:val="26"/>
          <w:lang w:val="es-ES" w:eastAsia="es-HN"/>
        </w:rPr>
        <w:t xml:space="preserve"> (COHEP)</w:t>
      </w:r>
      <w:r w:rsidRPr="00975C5C">
        <w:rPr>
          <w:rFonts w:ascii="Arial" w:hAnsi="Arial" w:cs="Arial"/>
          <w:color w:val="000000" w:themeColor="text1"/>
          <w:sz w:val="26"/>
          <w:szCs w:val="26"/>
          <w:lang w:val="es-ES" w:eastAsia="es-HN"/>
        </w:rPr>
        <w:t xml:space="preserve">, </w:t>
      </w:r>
      <w:r w:rsidR="0036227E" w:rsidRPr="00975C5C">
        <w:rPr>
          <w:rFonts w:ascii="Arial" w:hAnsi="Arial" w:cs="Arial"/>
          <w:color w:val="000000" w:themeColor="text1"/>
          <w:sz w:val="26"/>
          <w:szCs w:val="26"/>
          <w:lang w:val="es-ES" w:eastAsia="es-HN"/>
        </w:rPr>
        <w:t>Secretaría</w:t>
      </w:r>
      <w:r w:rsidRPr="00975C5C">
        <w:rPr>
          <w:rFonts w:ascii="Arial" w:hAnsi="Arial" w:cs="Arial"/>
          <w:color w:val="000000" w:themeColor="text1"/>
          <w:sz w:val="26"/>
          <w:szCs w:val="26"/>
          <w:lang w:val="es-ES" w:eastAsia="es-HN"/>
        </w:rPr>
        <w:t xml:space="preserve"> de Estado en el Despacho de Seguridad, entre otros</w:t>
      </w:r>
      <w:r w:rsidR="0036227E" w:rsidRPr="00975C5C">
        <w:rPr>
          <w:rFonts w:ascii="Arial" w:hAnsi="Arial" w:cs="Arial"/>
          <w:color w:val="000000" w:themeColor="text1"/>
          <w:sz w:val="26"/>
          <w:szCs w:val="26"/>
          <w:lang w:val="es-ES" w:eastAsia="es-HN"/>
        </w:rPr>
        <w:t>;</w:t>
      </w:r>
      <w:r w:rsidRPr="00975C5C">
        <w:rPr>
          <w:rFonts w:ascii="Arial" w:hAnsi="Arial" w:cs="Arial"/>
          <w:color w:val="000000" w:themeColor="text1"/>
          <w:sz w:val="26"/>
          <w:szCs w:val="26"/>
          <w:lang w:val="es-ES" w:eastAsia="es-HN"/>
        </w:rPr>
        <w:t xml:space="preserve"> la Comisión considera oportuno excluir en este momento de la reforma algunos de los artículos propuestos a efecto de que se realice un análisis mas profundo, y realizar modificaciones en otras de las propuestas presentadas por los proyectistas.</w:t>
      </w:r>
    </w:p>
    <w:p w14:paraId="6D1B7D2E" w14:textId="576B8CBE" w:rsidR="000C45B3" w:rsidRPr="00975C5C" w:rsidRDefault="000C45B3" w:rsidP="000C45B3">
      <w:pPr>
        <w:pBdr>
          <w:top w:val="nil"/>
          <w:left w:val="nil"/>
          <w:bottom w:val="nil"/>
          <w:right w:val="nil"/>
          <w:between w:val="nil"/>
        </w:pBdr>
        <w:spacing w:line="360" w:lineRule="auto"/>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CUARTO:</w:t>
      </w:r>
      <w:r w:rsidRPr="00975C5C">
        <w:rPr>
          <w:rFonts w:ascii="Arial" w:eastAsia="Arial" w:hAnsi="Arial" w:cs="Arial"/>
          <w:color w:val="000000" w:themeColor="text1"/>
          <w:sz w:val="26"/>
          <w:szCs w:val="26"/>
          <w:lang w:val="es-ES"/>
        </w:rPr>
        <w:t xml:space="preserve"> Posterior a la vigencia del Decreto No. 144-2014 que contiene la “Ley Especial contra el Lavado de Activos”, es conveniente hacer una revisión, implementación y homologación de procedimientos administrativos, para lograr una efectiva lucha integral contra la comisión de los diferentes tipos penales que derivan en la legitimación de las ganancias económicas que genera la criminalidad organizada, sin lesionar derechos constitucionales de los investigados.</w:t>
      </w:r>
    </w:p>
    <w:p w14:paraId="74A15A8B" w14:textId="77777777" w:rsidR="000C45B3" w:rsidRPr="00975C5C" w:rsidRDefault="000C45B3" w:rsidP="00C07002">
      <w:pPr>
        <w:spacing w:after="160" w:line="360" w:lineRule="auto"/>
        <w:jc w:val="both"/>
        <w:rPr>
          <w:rFonts w:ascii="Arial" w:hAnsi="Arial" w:cs="Arial"/>
          <w:color w:val="000000" w:themeColor="text1"/>
          <w:sz w:val="26"/>
          <w:szCs w:val="26"/>
          <w:lang w:val="es-ES" w:eastAsia="es-HN"/>
        </w:rPr>
      </w:pPr>
    </w:p>
    <w:p w14:paraId="53208554" w14:textId="71FD5CCC" w:rsidR="00554E40" w:rsidRPr="00975C5C" w:rsidRDefault="00554E40" w:rsidP="004F4FAF">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En razón de lo antes expuesto, la </w:t>
      </w:r>
      <w:r w:rsidRPr="00975C5C">
        <w:rPr>
          <w:rFonts w:ascii="Arial" w:hAnsi="Arial" w:cs="Arial"/>
          <w:b/>
          <w:color w:val="000000" w:themeColor="text1"/>
          <w:sz w:val="26"/>
          <w:szCs w:val="26"/>
          <w:lang w:val="es-ES"/>
        </w:rPr>
        <w:t xml:space="preserve">COMISIÓN, </w:t>
      </w:r>
      <w:r w:rsidRPr="00975C5C">
        <w:rPr>
          <w:rFonts w:ascii="Arial" w:hAnsi="Arial" w:cs="Arial"/>
          <w:color w:val="000000" w:themeColor="text1"/>
          <w:sz w:val="26"/>
          <w:szCs w:val="26"/>
          <w:lang w:val="es-ES"/>
        </w:rPr>
        <w:t xml:space="preserve">emite </w:t>
      </w:r>
      <w:r w:rsidRPr="00975C5C">
        <w:rPr>
          <w:rFonts w:ascii="Arial" w:hAnsi="Arial" w:cs="Arial"/>
          <w:b/>
          <w:color w:val="000000" w:themeColor="text1"/>
          <w:sz w:val="26"/>
          <w:szCs w:val="26"/>
          <w:lang w:val="es-ES"/>
        </w:rPr>
        <w:t>Dictamen</w:t>
      </w:r>
      <w:r w:rsidRPr="00975C5C">
        <w:rPr>
          <w:rFonts w:ascii="Arial" w:hAnsi="Arial" w:cs="Arial"/>
          <w:color w:val="000000" w:themeColor="text1"/>
          <w:sz w:val="26"/>
          <w:szCs w:val="26"/>
          <w:lang w:val="es-ES"/>
        </w:rPr>
        <w:t xml:space="preserve"> “</w:t>
      </w:r>
      <w:r w:rsidRPr="00975C5C">
        <w:rPr>
          <w:rFonts w:ascii="Arial" w:hAnsi="Arial" w:cs="Arial"/>
          <w:b/>
          <w:color w:val="000000" w:themeColor="text1"/>
          <w:sz w:val="26"/>
          <w:szCs w:val="26"/>
          <w:lang w:val="es-ES"/>
        </w:rPr>
        <w:t>FAVORABLE”</w:t>
      </w:r>
      <w:r w:rsidR="004429E5" w:rsidRPr="00975C5C">
        <w:rPr>
          <w:rFonts w:ascii="Arial" w:hAnsi="Arial" w:cs="Arial"/>
          <w:b/>
          <w:color w:val="000000" w:themeColor="text1"/>
          <w:sz w:val="26"/>
          <w:szCs w:val="26"/>
          <w:lang w:val="es-ES"/>
        </w:rPr>
        <w:t>,</w:t>
      </w:r>
      <w:r w:rsidRPr="00975C5C">
        <w:rPr>
          <w:rFonts w:ascii="Arial" w:hAnsi="Arial" w:cs="Arial"/>
          <w:b/>
          <w:color w:val="000000" w:themeColor="text1"/>
          <w:sz w:val="26"/>
          <w:szCs w:val="26"/>
          <w:lang w:val="es-ES"/>
        </w:rPr>
        <w:t xml:space="preserve"> </w:t>
      </w:r>
      <w:r w:rsidR="004429E5" w:rsidRPr="00975C5C">
        <w:rPr>
          <w:rFonts w:ascii="Arial" w:hAnsi="Arial" w:cs="Arial"/>
          <w:color w:val="000000" w:themeColor="text1"/>
          <w:sz w:val="26"/>
          <w:szCs w:val="26"/>
          <w:lang w:val="es-ES"/>
        </w:rPr>
        <w:t>de manera parcial a los</w:t>
      </w:r>
      <w:r w:rsidRPr="00975C5C">
        <w:rPr>
          <w:rFonts w:ascii="Arial" w:hAnsi="Arial" w:cs="Arial"/>
          <w:color w:val="000000" w:themeColor="text1"/>
          <w:sz w:val="26"/>
          <w:szCs w:val="26"/>
          <w:lang w:val="es-ES"/>
        </w:rPr>
        <w:t xml:space="preserve"> Proyecto</w:t>
      </w:r>
      <w:r w:rsidR="004429E5" w:rsidRPr="00975C5C">
        <w:rPr>
          <w:rFonts w:ascii="Arial" w:hAnsi="Arial" w:cs="Arial"/>
          <w:color w:val="000000" w:themeColor="text1"/>
          <w:sz w:val="26"/>
          <w:szCs w:val="26"/>
          <w:lang w:val="es-ES"/>
        </w:rPr>
        <w:t>s</w:t>
      </w:r>
      <w:r w:rsidRPr="00975C5C">
        <w:rPr>
          <w:rFonts w:ascii="Arial" w:hAnsi="Arial" w:cs="Arial"/>
          <w:color w:val="000000" w:themeColor="text1"/>
          <w:sz w:val="26"/>
          <w:szCs w:val="26"/>
          <w:lang w:val="es-ES"/>
        </w:rPr>
        <w:t xml:space="preserve"> de Decreto </w:t>
      </w:r>
      <w:r w:rsidR="00C07002" w:rsidRPr="00975C5C">
        <w:rPr>
          <w:rFonts w:ascii="Arial" w:hAnsi="Arial" w:cs="Arial"/>
          <w:color w:val="000000" w:themeColor="text1"/>
          <w:sz w:val="26"/>
          <w:szCs w:val="26"/>
          <w:lang w:val="es-ES"/>
        </w:rPr>
        <w:t xml:space="preserve">que contienen reformas a normas penales sustantivas </w:t>
      </w:r>
      <w:r w:rsidRPr="00975C5C">
        <w:rPr>
          <w:rFonts w:ascii="Arial" w:hAnsi="Arial" w:cs="Arial"/>
          <w:color w:val="000000" w:themeColor="text1"/>
          <w:sz w:val="26"/>
          <w:szCs w:val="26"/>
          <w:lang w:val="es-ES"/>
        </w:rPr>
        <w:t>presentado</w:t>
      </w:r>
      <w:r w:rsidR="00C07002" w:rsidRPr="00975C5C">
        <w:rPr>
          <w:rFonts w:ascii="Arial" w:hAnsi="Arial" w:cs="Arial"/>
          <w:color w:val="000000" w:themeColor="text1"/>
          <w:sz w:val="26"/>
          <w:szCs w:val="26"/>
          <w:lang w:val="es-ES"/>
        </w:rPr>
        <w:t>s</w:t>
      </w:r>
      <w:r w:rsidR="004429E5" w:rsidRPr="00975C5C">
        <w:rPr>
          <w:rFonts w:ascii="Arial" w:hAnsi="Arial" w:cs="Arial"/>
          <w:color w:val="000000" w:themeColor="text1"/>
          <w:sz w:val="26"/>
          <w:szCs w:val="26"/>
          <w:lang w:val="es-ES"/>
        </w:rPr>
        <w:t xml:space="preserve"> por la </w:t>
      </w:r>
      <w:r w:rsidR="004429E5" w:rsidRPr="00975C5C">
        <w:rPr>
          <w:rFonts w:ascii="Arial" w:hAnsi="Arial" w:cs="Arial"/>
          <w:b/>
          <w:bCs/>
          <w:color w:val="000000" w:themeColor="text1"/>
          <w:sz w:val="26"/>
          <w:szCs w:val="26"/>
          <w:shd w:val="clear" w:color="auto" w:fill="FFFFFF"/>
          <w:lang w:val="es-ES"/>
        </w:rPr>
        <w:t xml:space="preserve">HONORABLE DIPUTADA TANIA GABRIELA PINTO PACHECO, </w:t>
      </w:r>
      <w:r w:rsidR="004429E5" w:rsidRPr="00975C5C">
        <w:rPr>
          <w:rFonts w:ascii="Arial" w:hAnsi="Arial" w:cs="Arial"/>
          <w:color w:val="000000" w:themeColor="text1"/>
          <w:sz w:val="26"/>
          <w:szCs w:val="26"/>
          <w:shd w:val="clear" w:color="auto" w:fill="FFFFFF"/>
          <w:lang w:val="es-ES"/>
        </w:rPr>
        <w:t xml:space="preserve">el </w:t>
      </w:r>
      <w:r w:rsidR="004429E5" w:rsidRPr="00975C5C">
        <w:rPr>
          <w:rFonts w:ascii="Arial" w:hAnsi="Arial" w:cs="Arial"/>
          <w:b/>
          <w:bCs/>
          <w:color w:val="000000" w:themeColor="text1"/>
          <w:sz w:val="26"/>
          <w:szCs w:val="26"/>
          <w:shd w:val="clear" w:color="auto" w:fill="FFFFFF"/>
          <w:lang w:val="es-ES"/>
        </w:rPr>
        <w:t>HONORABLE DIPUTADO ERIK ALVARADO</w:t>
      </w:r>
      <w:r w:rsidR="004429E5" w:rsidRPr="00975C5C">
        <w:rPr>
          <w:rFonts w:ascii="Arial" w:hAnsi="Arial" w:cs="Arial"/>
          <w:color w:val="000000" w:themeColor="text1"/>
          <w:sz w:val="26"/>
          <w:szCs w:val="26"/>
          <w:shd w:val="clear" w:color="auto" w:fill="FFFFFF"/>
          <w:lang w:val="es-ES"/>
        </w:rPr>
        <w:t xml:space="preserve">, </w:t>
      </w:r>
      <w:r w:rsidR="004429E5" w:rsidRPr="00975C5C">
        <w:rPr>
          <w:rFonts w:ascii="Arial" w:hAnsi="Arial" w:cs="Arial"/>
          <w:color w:val="000000" w:themeColor="text1"/>
          <w:sz w:val="26"/>
          <w:szCs w:val="26"/>
          <w:lang w:val="es-ES"/>
        </w:rPr>
        <w:lastRenderedPageBreak/>
        <w:t xml:space="preserve">el </w:t>
      </w:r>
      <w:r w:rsidR="004429E5" w:rsidRPr="00975C5C">
        <w:rPr>
          <w:rFonts w:ascii="Arial" w:eastAsia="Calibri" w:hAnsi="Arial" w:cs="Arial"/>
          <w:b/>
          <w:color w:val="000000" w:themeColor="text1"/>
          <w:sz w:val="26"/>
          <w:szCs w:val="26"/>
          <w:lang w:val="es-ES"/>
        </w:rPr>
        <w:t>Honorable Diputado EDWARD SAMIR MOLINA FÚNEZ</w:t>
      </w:r>
      <w:r w:rsidR="004429E5" w:rsidRPr="00975C5C">
        <w:rPr>
          <w:rFonts w:ascii="Arial" w:hAnsi="Arial" w:cs="Arial"/>
          <w:color w:val="000000" w:themeColor="text1"/>
          <w:sz w:val="26"/>
          <w:szCs w:val="26"/>
          <w:lang w:val="es-ES"/>
        </w:rPr>
        <w:t xml:space="preserve">, </w:t>
      </w:r>
      <w:r w:rsidR="004429E5" w:rsidRPr="00975C5C">
        <w:rPr>
          <w:rFonts w:ascii="Arial" w:eastAsia="Calibri" w:hAnsi="Arial" w:cs="Arial"/>
          <w:color w:val="000000" w:themeColor="text1"/>
          <w:sz w:val="26"/>
          <w:szCs w:val="26"/>
          <w:lang w:val="es-ES"/>
        </w:rPr>
        <w:t xml:space="preserve">el Honorable </w:t>
      </w:r>
      <w:r w:rsidR="004429E5" w:rsidRPr="00975C5C">
        <w:rPr>
          <w:rFonts w:ascii="Arial" w:eastAsia="Calibri" w:hAnsi="Arial" w:cs="Arial"/>
          <w:b/>
          <w:bCs/>
          <w:color w:val="000000" w:themeColor="text1"/>
          <w:sz w:val="26"/>
          <w:szCs w:val="26"/>
          <w:lang w:val="es-ES"/>
        </w:rPr>
        <w:t>DIPUTADO MARCOS ANTONIO VELÁSQUEZ</w:t>
      </w:r>
      <w:r w:rsidR="004429E5" w:rsidRPr="00975C5C">
        <w:rPr>
          <w:rFonts w:ascii="Arial" w:eastAsia="Calibri" w:hAnsi="Arial" w:cs="Arial"/>
          <w:color w:val="000000" w:themeColor="text1"/>
          <w:sz w:val="26"/>
          <w:szCs w:val="26"/>
          <w:lang w:val="es-ES"/>
        </w:rPr>
        <w:t xml:space="preserve">, </w:t>
      </w:r>
      <w:r w:rsidR="004429E5" w:rsidRPr="00975C5C">
        <w:rPr>
          <w:rFonts w:ascii="Arial" w:hAnsi="Arial" w:cs="Arial"/>
          <w:color w:val="000000" w:themeColor="text1"/>
          <w:sz w:val="26"/>
          <w:szCs w:val="26"/>
          <w:shd w:val="clear" w:color="auto" w:fill="FFFFFF"/>
          <w:lang w:val="es-ES"/>
        </w:rPr>
        <w:t xml:space="preserve">la </w:t>
      </w:r>
      <w:r w:rsidR="004429E5" w:rsidRPr="00975C5C">
        <w:rPr>
          <w:rFonts w:ascii="Arial" w:hAnsi="Arial" w:cs="Arial"/>
          <w:b/>
          <w:bCs/>
          <w:color w:val="000000" w:themeColor="text1"/>
          <w:sz w:val="26"/>
          <w:szCs w:val="26"/>
          <w:shd w:val="clear" w:color="auto" w:fill="FFFFFF"/>
          <w:lang w:val="es-ES"/>
        </w:rPr>
        <w:t>HONORABLE DIPUTADA WALESKA ZELAYA PORTILLO</w:t>
      </w:r>
      <w:r w:rsidR="004429E5" w:rsidRPr="00975C5C">
        <w:rPr>
          <w:rFonts w:ascii="Arial" w:hAnsi="Arial" w:cs="Arial"/>
          <w:color w:val="000000" w:themeColor="text1"/>
          <w:sz w:val="26"/>
          <w:szCs w:val="26"/>
          <w:shd w:val="clear" w:color="auto" w:fill="FFFFFF"/>
          <w:lang w:val="es-ES"/>
        </w:rPr>
        <w:t>, y el Secretario de Estado en el Despacho de la Presidencia</w:t>
      </w:r>
      <w:r w:rsidR="00C07002" w:rsidRPr="00975C5C">
        <w:rPr>
          <w:rFonts w:ascii="Arial" w:hAnsi="Arial" w:cs="Arial"/>
          <w:color w:val="000000" w:themeColor="text1"/>
          <w:sz w:val="26"/>
          <w:szCs w:val="26"/>
          <w:shd w:val="clear" w:color="auto" w:fill="FFFFFF"/>
          <w:lang w:val="es-ES"/>
        </w:rPr>
        <w:t xml:space="preserve">, únicamente en el sentido de que se reformen los </w:t>
      </w:r>
      <w:r w:rsidR="00C07002" w:rsidRPr="00975C5C">
        <w:rPr>
          <w:rFonts w:ascii="Arial" w:hAnsi="Arial" w:cs="Arial"/>
          <w:color w:val="000000" w:themeColor="text1"/>
          <w:sz w:val="26"/>
          <w:szCs w:val="26"/>
          <w:lang w:val="es-ES"/>
        </w:rPr>
        <w:t>artículos 219, 248, 312, 325, 328, 373, 374, 378, 379, 386</w:t>
      </w:r>
      <w:r w:rsidR="00C07002" w:rsidRPr="00975C5C">
        <w:rPr>
          <w:rFonts w:ascii="Arial" w:hAnsi="Arial" w:cs="Arial"/>
          <w:bCs/>
          <w:color w:val="000000" w:themeColor="text1"/>
          <w:sz w:val="26"/>
          <w:szCs w:val="26"/>
          <w:lang w:val="es-ES"/>
        </w:rPr>
        <w:t xml:space="preserve">, </w:t>
      </w:r>
      <w:r w:rsidR="00C07002" w:rsidRPr="00975C5C">
        <w:rPr>
          <w:rFonts w:ascii="Arial" w:hAnsi="Arial" w:cs="Arial"/>
          <w:color w:val="000000" w:themeColor="text1"/>
          <w:sz w:val="26"/>
          <w:szCs w:val="26"/>
          <w:lang w:val="es-ES"/>
        </w:rPr>
        <w:t>439</w:t>
      </w:r>
      <w:r w:rsidR="004F4FAF" w:rsidRPr="00975C5C">
        <w:rPr>
          <w:rFonts w:ascii="Arial" w:hAnsi="Arial" w:cs="Arial"/>
          <w:color w:val="000000" w:themeColor="text1"/>
          <w:sz w:val="26"/>
          <w:szCs w:val="26"/>
          <w:lang w:val="es-ES"/>
        </w:rPr>
        <w:t xml:space="preserve"> y derogar</w:t>
      </w:r>
      <w:r w:rsidR="00C07002" w:rsidRPr="00975C5C">
        <w:rPr>
          <w:rFonts w:ascii="Arial" w:hAnsi="Arial" w:cs="Arial"/>
          <w:color w:val="000000" w:themeColor="text1"/>
          <w:sz w:val="26"/>
          <w:szCs w:val="26"/>
          <w:lang w:val="es-ES"/>
        </w:rPr>
        <w:t xml:space="preserve"> </w:t>
      </w:r>
      <w:r w:rsidR="004F4FAF" w:rsidRPr="00975C5C">
        <w:rPr>
          <w:rFonts w:ascii="Arial" w:hAnsi="Arial" w:cs="Arial"/>
          <w:color w:val="000000" w:themeColor="text1"/>
          <w:sz w:val="26"/>
          <w:szCs w:val="26"/>
          <w:lang w:val="es-ES"/>
        </w:rPr>
        <w:t xml:space="preserve">artículos 296, 353 y 613, todos </w:t>
      </w:r>
      <w:r w:rsidR="00C07002" w:rsidRPr="00975C5C">
        <w:rPr>
          <w:rFonts w:ascii="Arial" w:hAnsi="Arial" w:cs="Arial"/>
          <w:bCs/>
          <w:color w:val="000000" w:themeColor="text1"/>
          <w:sz w:val="26"/>
          <w:szCs w:val="26"/>
          <w:lang w:val="es-ES"/>
        </w:rPr>
        <w:t xml:space="preserve">del </w:t>
      </w:r>
      <w:r w:rsidR="00C07002" w:rsidRPr="00975C5C">
        <w:rPr>
          <w:rFonts w:ascii="Arial" w:hAnsi="Arial" w:cs="Arial"/>
          <w:color w:val="000000" w:themeColor="text1"/>
          <w:sz w:val="26"/>
          <w:szCs w:val="26"/>
          <w:shd w:val="clear" w:color="auto" w:fill="FFFFFF"/>
          <w:lang w:val="es-ES"/>
        </w:rPr>
        <w:t xml:space="preserve">Decreto 130-2017, de 18 de enero del 2018, que contiene el </w:t>
      </w:r>
      <w:r w:rsidR="00C07002" w:rsidRPr="00975C5C">
        <w:rPr>
          <w:rFonts w:ascii="Arial" w:hAnsi="Arial" w:cs="Arial"/>
          <w:b/>
          <w:color w:val="000000" w:themeColor="text1"/>
          <w:sz w:val="26"/>
          <w:szCs w:val="26"/>
          <w:shd w:val="clear" w:color="auto" w:fill="FFFFFF"/>
          <w:lang w:val="es-ES"/>
        </w:rPr>
        <w:t>Nuevo Código Penal de Honduras</w:t>
      </w:r>
      <w:r w:rsidR="004F4FAF" w:rsidRPr="00975C5C">
        <w:rPr>
          <w:rFonts w:ascii="Arial" w:hAnsi="Arial" w:cs="Arial"/>
          <w:b/>
          <w:color w:val="000000" w:themeColor="text1"/>
          <w:sz w:val="26"/>
          <w:szCs w:val="26"/>
          <w:shd w:val="clear" w:color="auto" w:fill="FFFFFF"/>
          <w:lang w:val="es-ES"/>
        </w:rPr>
        <w:t>;</w:t>
      </w:r>
      <w:r w:rsidR="004F4FAF" w:rsidRPr="00975C5C">
        <w:rPr>
          <w:rFonts w:ascii="Arial" w:hAnsi="Arial" w:cs="Arial"/>
          <w:color w:val="000000" w:themeColor="text1"/>
          <w:sz w:val="26"/>
          <w:szCs w:val="26"/>
          <w:lang w:val="es-ES"/>
        </w:rPr>
        <w:t xml:space="preserve"> Así como reformar el </w:t>
      </w:r>
      <w:r w:rsidR="004F4FAF" w:rsidRPr="00975C5C">
        <w:rPr>
          <w:rFonts w:ascii="Arial" w:hAnsi="Arial" w:cs="Arial"/>
          <w:b/>
          <w:bCs/>
          <w:color w:val="000000" w:themeColor="text1"/>
          <w:sz w:val="26"/>
          <w:szCs w:val="26"/>
          <w:lang w:val="es-ES"/>
        </w:rPr>
        <w:t>Código Procesal Penal</w:t>
      </w:r>
      <w:r w:rsidR="004F4FAF" w:rsidRPr="00975C5C">
        <w:rPr>
          <w:rFonts w:ascii="Arial" w:hAnsi="Arial" w:cs="Arial"/>
          <w:color w:val="000000" w:themeColor="text1"/>
          <w:sz w:val="26"/>
          <w:szCs w:val="26"/>
          <w:lang w:val="es-ES"/>
        </w:rPr>
        <w:t xml:space="preserve"> contenido en Decreto No. 99-9-E, de fecha 19 de diciembre 1999 y sus reformas, mediante la modificación del Artículo 54 y la adición de los Artículos 26-B y </w:t>
      </w:r>
      <w:r w:rsidR="004F4FAF" w:rsidRPr="00975C5C">
        <w:rPr>
          <w:rFonts w:ascii="Arial" w:eastAsia="Calibri" w:hAnsi="Arial" w:cs="Arial"/>
          <w:color w:val="000000" w:themeColor="text1"/>
          <w:sz w:val="26"/>
          <w:szCs w:val="26"/>
          <w:lang w:val="es-ES"/>
        </w:rPr>
        <w:t>224-A</w:t>
      </w:r>
      <w:r w:rsidR="000C45B3" w:rsidRPr="00975C5C">
        <w:rPr>
          <w:rFonts w:ascii="Arial" w:eastAsia="Calibri" w:hAnsi="Arial" w:cs="Arial"/>
          <w:color w:val="000000" w:themeColor="text1"/>
          <w:sz w:val="26"/>
          <w:szCs w:val="26"/>
          <w:lang w:val="es-ES"/>
        </w:rPr>
        <w:t xml:space="preserve">; y, </w:t>
      </w:r>
      <w:r w:rsidR="000C45B3" w:rsidRPr="00975C5C">
        <w:rPr>
          <w:rFonts w:ascii="Arial" w:eastAsia="Arial" w:hAnsi="Arial" w:cs="Arial"/>
          <w:color w:val="000000" w:themeColor="text1"/>
          <w:sz w:val="26"/>
          <w:szCs w:val="26"/>
          <w:highlight w:val="white"/>
          <w:lang w:val="es-ES"/>
        </w:rPr>
        <w:t xml:space="preserve">Proyecto de Decreto, presentado por el Honorable Diputado </w:t>
      </w:r>
      <w:r w:rsidR="000C45B3" w:rsidRPr="00975C5C">
        <w:rPr>
          <w:rFonts w:ascii="Arial" w:eastAsia="Arial" w:hAnsi="Arial" w:cs="Arial"/>
          <w:b/>
          <w:color w:val="000000" w:themeColor="text1"/>
          <w:sz w:val="26"/>
          <w:szCs w:val="26"/>
          <w:highlight w:val="white"/>
          <w:lang w:val="es-ES"/>
        </w:rPr>
        <w:t>OSCAR RENÉ CANALES ORTÍZ,</w:t>
      </w:r>
      <w:r w:rsidR="000C45B3" w:rsidRPr="00975C5C">
        <w:rPr>
          <w:rFonts w:ascii="Arial" w:eastAsia="Arial" w:hAnsi="Arial" w:cs="Arial"/>
          <w:color w:val="000000" w:themeColor="text1"/>
          <w:sz w:val="26"/>
          <w:szCs w:val="26"/>
          <w:highlight w:val="white"/>
          <w:lang w:val="es-ES"/>
        </w:rPr>
        <w:t xml:space="preserve"> orientado a establecer reformas a la</w:t>
      </w:r>
      <w:r w:rsidR="000C45B3" w:rsidRPr="00975C5C">
        <w:rPr>
          <w:rFonts w:ascii="Arial" w:eastAsia="Arial" w:hAnsi="Arial" w:cs="Arial"/>
          <w:color w:val="000000" w:themeColor="text1"/>
          <w:sz w:val="26"/>
          <w:szCs w:val="26"/>
          <w:lang w:val="es-ES"/>
        </w:rPr>
        <w:t xml:space="preserve"> “Ley Especial contra el Lavado de Activos”, aprobado en fecha trece (13) días del mes de enero del año dos mil quince (2015) y publicado en el Diario Oficial La Gaceta en fecha treinta (30) de abril del año dos mil quince (2015),</w:t>
      </w:r>
      <w:r w:rsidR="004F4FAF" w:rsidRPr="00975C5C">
        <w:rPr>
          <w:rFonts w:ascii="Arial" w:eastAsia="Calibri" w:hAnsi="Arial" w:cs="Arial"/>
          <w:color w:val="000000" w:themeColor="text1"/>
          <w:sz w:val="26"/>
          <w:szCs w:val="26"/>
          <w:lang w:val="es-ES"/>
        </w:rPr>
        <w:t xml:space="preserve"> </w:t>
      </w:r>
      <w:r w:rsidR="00C07002" w:rsidRPr="00975C5C">
        <w:rPr>
          <w:rFonts w:ascii="Arial" w:hAnsi="Arial" w:cs="Arial"/>
          <w:b/>
          <w:color w:val="000000" w:themeColor="text1"/>
          <w:sz w:val="26"/>
          <w:szCs w:val="26"/>
          <w:shd w:val="clear" w:color="auto" w:fill="FFFFFF"/>
          <w:lang w:val="es-ES"/>
        </w:rPr>
        <w:t>con</w:t>
      </w:r>
      <w:r w:rsidR="0036227E" w:rsidRPr="00975C5C">
        <w:rPr>
          <w:rFonts w:ascii="Arial" w:hAnsi="Arial" w:cs="Arial"/>
          <w:b/>
          <w:color w:val="000000" w:themeColor="text1"/>
          <w:sz w:val="26"/>
          <w:szCs w:val="26"/>
          <w:shd w:val="clear" w:color="auto" w:fill="FFFFFF"/>
          <w:lang w:val="es-ES"/>
        </w:rPr>
        <w:t>forme a</w:t>
      </w:r>
      <w:r w:rsidR="00C07002" w:rsidRPr="00975C5C">
        <w:rPr>
          <w:rFonts w:ascii="Arial" w:hAnsi="Arial" w:cs="Arial"/>
          <w:b/>
          <w:color w:val="000000" w:themeColor="text1"/>
          <w:sz w:val="26"/>
          <w:szCs w:val="26"/>
          <w:shd w:val="clear" w:color="auto" w:fill="FFFFFF"/>
          <w:lang w:val="es-ES"/>
        </w:rPr>
        <w:t>l documento adjunto</w:t>
      </w:r>
      <w:r w:rsidRPr="00975C5C">
        <w:rPr>
          <w:rFonts w:ascii="Arial" w:hAnsi="Arial" w:cs="Arial"/>
          <w:i/>
          <w:color w:val="000000" w:themeColor="text1"/>
          <w:sz w:val="26"/>
          <w:szCs w:val="26"/>
          <w:lang w:val="es-ES"/>
        </w:rPr>
        <w:t>.</w:t>
      </w:r>
      <w:r w:rsidRPr="00975C5C">
        <w:rPr>
          <w:rFonts w:ascii="Arial" w:hAnsi="Arial" w:cs="Arial"/>
          <w:i/>
          <w:color w:val="000000" w:themeColor="text1"/>
          <w:sz w:val="26"/>
          <w:szCs w:val="26"/>
          <w:lang w:val="es-ES" w:eastAsia="es-HN"/>
        </w:rPr>
        <w:t xml:space="preserve"> </w:t>
      </w:r>
      <w:r w:rsidRPr="00975C5C">
        <w:rPr>
          <w:rFonts w:ascii="Arial" w:hAnsi="Arial" w:cs="Arial"/>
          <w:color w:val="000000" w:themeColor="text1"/>
          <w:sz w:val="26"/>
          <w:szCs w:val="26"/>
          <w:lang w:val="es-ES"/>
        </w:rPr>
        <w:t>Lo presente salvo mejor criterio del Honorable Pleno del Congreso Nacional.</w:t>
      </w:r>
    </w:p>
    <w:p w14:paraId="21A7D9DC" w14:textId="77777777" w:rsidR="00554E40" w:rsidRPr="00975C5C" w:rsidRDefault="00554E40" w:rsidP="00C07002">
      <w:pPr>
        <w:spacing w:after="160" w:line="360" w:lineRule="auto"/>
        <w:jc w:val="both"/>
        <w:rPr>
          <w:rFonts w:ascii="Arial" w:hAnsi="Arial" w:cs="Arial"/>
          <w:color w:val="000000" w:themeColor="text1"/>
          <w:sz w:val="26"/>
          <w:szCs w:val="26"/>
          <w:lang w:val="es-ES"/>
        </w:rPr>
      </w:pPr>
    </w:p>
    <w:p w14:paraId="3F5D8771" w14:textId="77777777" w:rsidR="00554E40" w:rsidRPr="00975C5C" w:rsidRDefault="00554E40" w:rsidP="00C07002">
      <w:pPr>
        <w:spacing w:after="160"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Tegucigalpa, Municipio del Distrito Central, a los 27 días del mes de septiembre del año 2021.</w:t>
      </w:r>
    </w:p>
    <w:p w14:paraId="0221CE93" w14:textId="77777777" w:rsidR="00554E40" w:rsidRPr="00975C5C" w:rsidRDefault="00554E40" w:rsidP="00554E40">
      <w:pPr>
        <w:spacing w:after="160" w:line="360" w:lineRule="auto"/>
        <w:jc w:val="both"/>
        <w:rPr>
          <w:rFonts w:ascii="Arial" w:hAnsi="Arial" w:cs="Arial"/>
          <w:b/>
          <w:color w:val="000000" w:themeColor="text1"/>
          <w:sz w:val="26"/>
          <w:szCs w:val="26"/>
          <w:lang w:val="es-ES"/>
        </w:rPr>
      </w:pPr>
    </w:p>
    <w:p w14:paraId="65FE8CAE" w14:textId="77777777" w:rsidR="00554E40" w:rsidRPr="00975C5C" w:rsidRDefault="00554E40" w:rsidP="00554E40">
      <w:pPr>
        <w:tabs>
          <w:tab w:val="left" w:pos="1243"/>
        </w:tabs>
        <w:jc w:val="center"/>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COMISIÓN ESPECIAL</w:t>
      </w:r>
      <w:r w:rsidRPr="00975C5C">
        <w:rPr>
          <w:rFonts w:ascii="Arial" w:hAnsi="Arial" w:cs="Arial"/>
          <w:b/>
          <w:color w:val="000000" w:themeColor="text1"/>
          <w:sz w:val="26"/>
          <w:szCs w:val="26"/>
          <w:lang w:val="es-ES"/>
        </w:rPr>
        <w:br/>
      </w:r>
    </w:p>
    <w:p w14:paraId="7167E0A7" w14:textId="77777777" w:rsidR="00554E40" w:rsidRPr="00975C5C" w:rsidRDefault="00554E40" w:rsidP="00554E40">
      <w:pPr>
        <w:tabs>
          <w:tab w:val="left" w:pos="1243"/>
        </w:tabs>
        <w:rPr>
          <w:rFonts w:ascii="Arial" w:hAnsi="Arial" w:cs="Arial"/>
          <w:color w:val="000000" w:themeColor="text1"/>
          <w:sz w:val="26"/>
          <w:szCs w:val="26"/>
          <w:lang w:val="es-ES"/>
        </w:rPr>
      </w:pPr>
    </w:p>
    <w:p w14:paraId="392257A9" w14:textId="77777777" w:rsidR="00554E40" w:rsidRPr="00975C5C" w:rsidRDefault="00554E40" w:rsidP="00554E40">
      <w:pPr>
        <w:tabs>
          <w:tab w:val="left" w:pos="1243"/>
        </w:tabs>
        <w:jc w:val="center"/>
        <w:rPr>
          <w:rFonts w:ascii="Arial" w:hAnsi="Arial" w:cs="Arial"/>
          <w:color w:val="000000" w:themeColor="text1"/>
          <w:sz w:val="26"/>
          <w:szCs w:val="26"/>
          <w:lang w:val="es-ES"/>
        </w:rPr>
      </w:pPr>
      <w:r w:rsidRPr="00975C5C">
        <w:rPr>
          <w:rFonts w:ascii="Arial" w:hAnsi="Arial" w:cs="Arial"/>
          <w:color w:val="000000" w:themeColor="text1"/>
          <w:sz w:val="26"/>
          <w:szCs w:val="26"/>
          <w:lang w:val="es-ES"/>
        </w:rPr>
        <w:tab/>
      </w:r>
      <w:r w:rsidRPr="00975C5C">
        <w:rPr>
          <w:rFonts w:ascii="Arial" w:hAnsi="Arial" w:cs="Arial"/>
          <w:color w:val="000000" w:themeColor="text1"/>
          <w:sz w:val="26"/>
          <w:szCs w:val="26"/>
          <w:lang w:val="es-ES"/>
        </w:rPr>
        <w:tab/>
      </w:r>
    </w:p>
    <w:p w14:paraId="7589C4EF" w14:textId="77777777" w:rsidR="00554E40" w:rsidRPr="00975C5C" w:rsidRDefault="00554E40" w:rsidP="00554E40">
      <w:pPr>
        <w:ind w:left="1134" w:right="1134"/>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___________________________________</w:t>
      </w:r>
    </w:p>
    <w:p w14:paraId="4154FD29" w14:textId="77777777" w:rsidR="00554E40" w:rsidRPr="00975C5C" w:rsidRDefault="00554E40" w:rsidP="00554E40">
      <w:pPr>
        <w:ind w:left="1134" w:right="1134"/>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ALONSO PÉREZ LÓPEZ</w:t>
      </w:r>
    </w:p>
    <w:p w14:paraId="7480DCF1" w14:textId="77777777" w:rsidR="00554E40" w:rsidRPr="00975C5C" w:rsidRDefault="00554E40" w:rsidP="00554E40">
      <w:pPr>
        <w:ind w:left="1134" w:right="1134"/>
        <w:jc w:val="center"/>
        <w:rPr>
          <w:rFonts w:ascii="Arial" w:hAnsi="Arial" w:cs="Arial"/>
          <w:b/>
          <w:color w:val="000000" w:themeColor="text1"/>
          <w:sz w:val="26"/>
          <w:szCs w:val="26"/>
          <w:lang w:val="es-ES"/>
        </w:rPr>
      </w:pPr>
    </w:p>
    <w:p w14:paraId="0EA8FB98" w14:textId="77777777" w:rsidR="00554E40" w:rsidRPr="00975C5C" w:rsidRDefault="00554E40" w:rsidP="00554E40">
      <w:pPr>
        <w:ind w:left="1134" w:right="1134"/>
        <w:jc w:val="center"/>
        <w:rPr>
          <w:rFonts w:ascii="Arial" w:hAnsi="Arial" w:cs="Arial"/>
          <w:b/>
          <w:color w:val="000000" w:themeColor="text1"/>
          <w:sz w:val="26"/>
          <w:szCs w:val="26"/>
          <w:lang w:val="es-ES"/>
        </w:rPr>
      </w:pPr>
    </w:p>
    <w:p w14:paraId="03C8BB62" w14:textId="77777777" w:rsidR="00554E40" w:rsidRPr="00975C5C" w:rsidRDefault="00554E40" w:rsidP="00554E40">
      <w:pPr>
        <w:ind w:right="1134"/>
        <w:jc w:val="both"/>
        <w:rPr>
          <w:rFonts w:ascii="Arial" w:hAnsi="Arial" w:cs="Arial"/>
          <w:b/>
          <w:color w:val="000000" w:themeColor="text1"/>
          <w:sz w:val="26"/>
          <w:szCs w:val="26"/>
          <w:lang w:val="es-ES"/>
        </w:rPr>
      </w:pPr>
    </w:p>
    <w:tbl>
      <w:tblPr>
        <w:tblW w:w="9356" w:type="dxa"/>
        <w:tblInd w:w="-5" w:type="dxa"/>
        <w:tblLook w:val="04A0" w:firstRow="1" w:lastRow="0" w:firstColumn="1" w:lastColumn="0" w:noHBand="0" w:noVBand="1"/>
      </w:tblPr>
      <w:tblGrid>
        <w:gridCol w:w="4590"/>
        <w:gridCol w:w="4766"/>
      </w:tblGrid>
      <w:tr w:rsidR="00975C5C" w:rsidRPr="00975C5C" w14:paraId="0CEA3EF4" w14:textId="77777777" w:rsidTr="0060696E">
        <w:tc>
          <w:tcPr>
            <w:tcW w:w="4590" w:type="dxa"/>
          </w:tcPr>
          <w:p w14:paraId="46C944D1" w14:textId="77777777" w:rsidR="00554E40" w:rsidRPr="00975C5C" w:rsidRDefault="00554E40" w:rsidP="0060696E">
            <w:pPr>
              <w:pBdr>
                <w:bottom w:val="single" w:sz="12" w:space="1" w:color="auto"/>
              </w:pBdr>
              <w:ind w:right="165"/>
              <w:jc w:val="center"/>
              <w:rPr>
                <w:rFonts w:ascii="Arial" w:hAnsi="Arial" w:cs="Arial"/>
                <w:b/>
                <w:color w:val="000000" w:themeColor="text1"/>
                <w:sz w:val="26"/>
                <w:szCs w:val="26"/>
                <w:lang w:val="es-ES"/>
              </w:rPr>
            </w:pPr>
          </w:p>
          <w:p w14:paraId="3261D1D4"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JUAN DIEGO ZELAYA</w:t>
            </w:r>
          </w:p>
        </w:tc>
        <w:tc>
          <w:tcPr>
            <w:tcW w:w="4766" w:type="dxa"/>
          </w:tcPr>
          <w:p w14:paraId="6DBB8BED" w14:textId="1220B5ED" w:rsidR="00554E40" w:rsidRPr="00975C5C" w:rsidRDefault="00554E40" w:rsidP="0060696E">
            <w:pPr>
              <w:pBdr>
                <w:bottom w:val="single" w:sz="12" w:space="1" w:color="auto"/>
              </w:pBdr>
              <w:tabs>
                <w:tab w:val="right" w:pos="3328"/>
              </w:tabs>
              <w:ind w:right="256"/>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                   </w:t>
            </w:r>
          </w:p>
          <w:p w14:paraId="4EF4021A" w14:textId="77777777" w:rsidR="00554E40" w:rsidRPr="00975C5C" w:rsidRDefault="00554E40" w:rsidP="0060696E">
            <w:pPr>
              <w:tabs>
                <w:tab w:val="right" w:pos="3328"/>
              </w:tabs>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FELÍCITO ÁVILA ORDÓÑEZ</w:t>
            </w:r>
          </w:p>
          <w:p w14:paraId="020174CB" w14:textId="77777777" w:rsidR="00554E40" w:rsidRPr="00975C5C" w:rsidRDefault="00554E40" w:rsidP="0060696E">
            <w:pPr>
              <w:tabs>
                <w:tab w:val="right" w:pos="3328"/>
              </w:tabs>
              <w:ind w:right="256"/>
              <w:jc w:val="center"/>
              <w:rPr>
                <w:rFonts w:ascii="Arial" w:hAnsi="Arial" w:cs="Arial"/>
                <w:b/>
                <w:color w:val="000000" w:themeColor="text1"/>
                <w:sz w:val="26"/>
                <w:szCs w:val="26"/>
                <w:lang w:val="es-ES"/>
              </w:rPr>
            </w:pPr>
          </w:p>
        </w:tc>
      </w:tr>
      <w:tr w:rsidR="00975C5C" w:rsidRPr="00975C5C" w14:paraId="3B1EDA00" w14:textId="77777777" w:rsidTr="0060696E">
        <w:tc>
          <w:tcPr>
            <w:tcW w:w="4590" w:type="dxa"/>
          </w:tcPr>
          <w:p w14:paraId="117DDAC2" w14:textId="77777777" w:rsidR="00554E40" w:rsidRPr="00975C5C" w:rsidRDefault="00554E40" w:rsidP="0060696E">
            <w:pPr>
              <w:pBdr>
                <w:bottom w:val="single" w:sz="12" w:space="1" w:color="auto"/>
              </w:pBdr>
              <w:ind w:right="165"/>
              <w:rPr>
                <w:rFonts w:ascii="Arial" w:hAnsi="Arial" w:cs="Arial"/>
                <w:b/>
                <w:color w:val="000000" w:themeColor="text1"/>
                <w:sz w:val="26"/>
                <w:szCs w:val="26"/>
                <w:lang w:val="es-ES"/>
              </w:rPr>
            </w:pPr>
          </w:p>
          <w:p w14:paraId="243DECDB" w14:textId="77777777" w:rsidR="00554E40" w:rsidRPr="00975C5C" w:rsidRDefault="00554E40" w:rsidP="0060696E">
            <w:pPr>
              <w:pBdr>
                <w:bottom w:val="single" w:sz="12" w:space="1" w:color="auto"/>
              </w:pBdr>
              <w:ind w:right="165"/>
              <w:jc w:val="center"/>
              <w:rPr>
                <w:rFonts w:ascii="Arial" w:hAnsi="Arial" w:cs="Arial"/>
                <w:b/>
                <w:color w:val="000000" w:themeColor="text1"/>
                <w:sz w:val="26"/>
                <w:szCs w:val="26"/>
                <w:lang w:val="es-ES"/>
              </w:rPr>
            </w:pPr>
          </w:p>
          <w:p w14:paraId="76B4547A"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EDGARDO SEGURA</w:t>
            </w:r>
          </w:p>
          <w:p w14:paraId="7F19B661" w14:textId="77777777" w:rsidR="00554E40" w:rsidRPr="00975C5C" w:rsidRDefault="00554E40" w:rsidP="0060696E">
            <w:pPr>
              <w:rPr>
                <w:rFonts w:ascii="Arial" w:hAnsi="Arial" w:cs="Arial"/>
                <w:color w:val="000000" w:themeColor="text1"/>
                <w:sz w:val="26"/>
                <w:szCs w:val="26"/>
                <w:lang w:val="es-ES"/>
              </w:rPr>
            </w:pPr>
          </w:p>
          <w:p w14:paraId="1876989C" w14:textId="77777777" w:rsidR="00554E40" w:rsidRPr="00975C5C" w:rsidRDefault="00554E40" w:rsidP="0060696E">
            <w:pPr>
              <w:rPr>
                <w:rFonts w:ascii="Arial" w:hAnsi="Arial" w:cs="Arial"/>
                <w:color w:val="000000" w:themeColor="text1"/>
                <w:sz w:val="26"/>
                <w:szCs w:val="26"/>
                <w:lang w:val="es-ES"/>
              </w:rPr>
            </w:pPr>
          </w:p>
        </w:tc>
        <w:tc>
          <w:tcPr>
            <w:tcW w:w="4766" w:type="dxa"/>
          </w:tcPr>
          <w:p w14:paraId="18C94568"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7C786B1D" w14:textId="02E7A645" w:rsidR="00554E40" w:rsidRPr="00975C5C" w:rsidRDefault="00554E40" w:rsidP="0060696E">
            <w:pPr>
              <w:pBdr>
                <w:bottom w:val="single" w:sz="12" w:space="1" w:color="auto"/>
              </w:pBdr>
              <w:ind w:right="256"/>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                    </w:t>
            </w:r>
            <w:r w:rsidR="00CA3C02" w:rsidRPr="00975C5C">
              <w:rPr>
                <w:rFonts w:ascii="Arial" w:hAnsi="Arial" w:cs="Arial"/>
                <w:b/>
                <w:color w:val="000000" w:themeColor="text1"/>
                <w:sz w:val="26"/>
                <w:szCs w:val="26"/>
                <w:lang w:val="es-ES"/>
              </w:rPr>
              <w:t xml:space="preserve">No votó </w:t>
            </w:r>
          </w:p>
          <w:p w14:paraId="32B22A8D"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SAMUEL MADRID</w:t>
            </w:r>
          </w:p>
          <w:p w14:paraId="7817362A"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EN SUSTITUCIÓN DE FRANCISCO JAVIER PAZ LAÍNEZ</w:t>
            </w:r>
          </w:p>
          <w:p w14:paraId="2D85EC62" w14:textId="77777777" w:rsidR="00554E40" w:rsidRPr="00975C5C" w:rsidRDefault="00554E40" w:rsidP="0060696E">
            <w:pPr>
              <w:ind w:right="256"/>
              <w:jc w:val="center"/>
              <w:rPr>
                <w:rFonts w:ascii="Arial" w:hAnsi="Arial" w:cs="Arial"/>
                <w:b/>
                <w:color w:val="000000" w:themeColor="text1"/>
                <w:sz w:val="26"/>
                <w:szCs w:val="26"/>
                <w:lang w:val="es-ES"/>
              </w:rPr>
            </w:pPr>
          </w:p>
          <w:p w14:paraId="05CA40A6" w14:textId="77777777" w:rsidR="00554E40" w:rsidRPr="00975C5C" w:rsidRDefault="00554E40" w:rsidP="0060696E">
            <w:pPr>
              <w:ind w:right="256"/>
              <w:jc w:val="center"/>
              <w:rPr>
                <w:rFonts w:ascii="Arial" w:hAnsi="Arial" w:cs="Arial"/>
                <w:b/>
                <w:color w:val="000000" w:themeColor="text1"/>
                <w:sz w:val="26"/>
                <w:szCs w:val="26"/>
                <w:lang w:val="es-ES"/>
              </w:rPr>
            </w:pPr>
          </w:p>
        </w:tc>
      </w:tr>
      <w:tr w:rsidR="00975C5C" w:rsidRPr="00975C5C" w14:paraId="78E7556D" w14:textId="77777777" w:rsidTr="0060696E">
        <w:tc>
          <w:tcPr>
            <w:tcW w:w="4590" w:type="dxa"/>
          </w:tcPr>
          <w:p w14:paraId="299E0699" w14:textId="09D5C404" w:rsidR="00554E40" w:rsidRPr="00975C5C" w:rsidRDefault="00554E40" w:rsidP="0060696E">
            <w:pPr>
              <w:pBdr>
                <w:bottom w:val="single" w:sz="12" w:space="1" w:color="auto"/>
              </w:pBdr>
              <w:ind w:right="165"/>
              <w:rPr>
                <w:rFonts w:ascii="Arial" w:hAnsi="Arial" w:cs="Arial"/>
                <w:bCs/>
                <w:color w:val="000000" w:themeColor="text1"/>
                <w:sz w:val="26"/>
                <w:szCs w:val="26"/>
                <w:lang w:val="es-ES"/>
              </w:rPr>
            </w:pPr>
            <w:r w:rsidRPr="00975C5C">
              <w:rPr>
                <w:rFonts w:ascii="Arial" w:hAnsi="Arial" w:cs="Arial"/>
                <w:bCs/>
                <w:color w:val="000000" w:themeColor="text1"/>
                <w:sz w:val="26"/>
                <w:szCs w:val="26"/>
                <w:lang w:val="es-ES"/>
              </w:rPr>
              <w:t xml:space="preserve">                      </w:t>
            </w:r>
            <w:r w:rsidR="00A52382" w:rsidRPr="00975C5C">
              <w:rPr>
                <w:rFonts w:ascii="Arial" w:hAnsi="Arial" w:cs="Arial"/>
                <w:bCs/>
                <w:color w:val="000000" w:themeColor="text1"/>
                <w:sz w:val="26"/>
                <w:szCs w:val="26"/>
                <w:lang w:val="es-ES"/>
              </w:rPr>
              <w:t>Se Abstiene</w:t>
            </w:r>
          </w:p>
          <w:p w14:paraId="2E6FD1D5"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KAREN DINORA ORTEGA OSORTO</w:t>
            </w:r>
          </w:p>
          <w:p w14:paraId="12D19F57" w14:textId="77777777" w:rsidR="00554E40" w:rsidRPr="00975C5C" w:rsidRDefault="00554E40" w:rsidP="0060696E">
            <w:pPr>
              <w:ind w:right="165"/>
              <w:jc w:val="center"/>
              <w:rPr>
                <w:rFonts w:ascii="Arial" w:hAnsi="Arial" w:cs="Arial"/>
                <w:b/>
                <w:color w:val="000000" w:themeColor="text1"/>
                <w:sz w:val="26"/>
                <w:szCs w:val="26"/>
                <w:lang w:val="es-ES"/>
              </w:rPr>
            </w:pPr>
          </w:p>
          <w:p w14:paraId="0EDA809C" w14:textId="77777777" w:rsidR="00554E40" w:rsidRPr="00975C5C" w:rsidRDefault="00554E40" w:rsidP="0060696E">
            <w:pPr>
              <w:ind w:right="165"/>
              <w:jc w:val="center"/>
              <w:rPr>
                <w:rFonts w:ascii="Arial" w:hAnsi="Arial" w:cs="Arial"/>
                <w:b/>
                <w:color w:val="000000" w:themeColor="text1"/>
                <w:sz w:val="26"/>
                <w:szCs w:val="26"/>
                <w:lang w:val="es-ES"/>
              </w:rPr>
            </w:pPr>
          </w:p>
        </w:tc>
        <w:tc>
          <w:tcPr>
            <w:tcW w:w="4766" w:type="dxa"/>
          </w:tcPr>
          <w:p w14:paraId="6F849665"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4C8A8399"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EDWAR SAMIR MOLINA FÚNEZ</w:t>
            </w:r>
          </w:p>
        </w:tc>
      </w:tr>
      <w:tr w:rsidR="00975C5C" w:rsidRPr="00975C5C" w14:paraId="4D5370C7" w14:textId="77777777" w:rsidTr="0060696E">
        <w:tc>
          <w:tcPr>
            <w:tcW w:w="4590" w:type="dxa"/>
          </w:tcPr>
          <w:p w14:paraId="5DC5366D" w14:textId="77777777" w:rsidR="00554E40" w:rsidRPr="00975C5C" w:rsidRDefault="00554E40" w:rsidP="0060696E">
            <w:pPr>
              <w:pBdr>
                <w:bottom w:val="single" w:sz="12" w:space="1" w:color="auto"/>
              </w:pBdr>
              <w:ind w:right="165"/>
              <w:rPr>
                <w:rFonts w:ascii="Arial" w:hAnsi="Arial" w:cs="Arial"/>
                <w:b/>
                <w:color w:val="000000" w:themeColor="text1"/>
                <w:sz w:val="26"/>
                <w:szCs w:val="26"/>
                <w:lang w:val="es-ES"/>
              </w:rPr>
            </w:pPr>
          </w:p>
          <w:p w14:paraId="71C5C8F0" w14:textId="77777777" w:rsidR="00554E40" w:rsidRPr="00975C5C" w:rsidRDefault="00554E40" w:rsidP="0060696E">
            <w:pPr>
              <w:ind w:right="165"/>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IVETH OBDULIA MATUTE BETANCOURT</w:t>
            </w:r>
          </w:p>
          <w:p w14:paraId="4BBA9B1E" w14:textId="77777777" w:rsidR="00554E40" w:rsidRPr="00975C5C" w:rsidRDefault="00554E40" w:rsidP="0060696E">
            <w:pPr>
              <w:ind w:right="165"/>
              <w:jc w:val="center"/>
              <w:rPr>
                <w:rFonts w:ascii="Arial" w:hAnsi="Arial" w:cs="Arial"/>
                <w:b/>
                <w:color w:val="000000" w:themeColor="text1"/>
                <w:sz w:val="26"/>
                <w:szCs w:val="26"/>
                <w:lang w:val="es-ES"/>
              </w:rPr>
            </w:pPr>
          </w:p>
        </w:tc>
        <w:tc>
          <w:tcPr>
            <w:tcW w:w="4766" w:type="dxa"/>
          </w:tcPr>
          <w:p w14:paraId="50DDB885" w14:textId="41796A33"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              </w:t>
            </w:r>
            <w:r w:rsidR="00CA3C02" w:rsidRPr="00975C5C">
              <w:rPr>
                <w:rFonts w:ascii="Arial" w:hAnsi="Arial" w:cs="Arial"/>
                <w:b/>
                <w:color w:val="000000" w:themeColor="text1"/>
                <w:sz w:val="26"/>
                <w:szCs w:val="26"/>
                <w:lang w:val="es-ES"/>
              </w:rPr>
              <w:t xml:space="preserve"> Votó en contra</w:t>
            </w:r>
          </w:p>
          <w:p w14:paraId="64FCB25C" w14:textId="77777777" w:rsidR="00554E40" w:rsidRPr="00975C5C" w:rsidRDefault="00554E40" w:rsidP="0060696E">
            <w:pPr>
              <w:ind w:right="256"/>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MARIO LUIS NOÉ VILLAFRANCA</w:t>
            </w:r>
          </w:p>
        </w:tc>
      </w:tr>
      <w:tr w:rsidR="00975C5C" w:rsidRPr="00975C5C" w14:paraId="3E235E74" w14:textId="77777777" w:rsidTr="0060696E">
        <w:tc>
          <w:tcPr>
            <w:tcW w:w="4590" w:type="dxa"/>
          </w:tcPr>
          <w:p w14:paraId="37F051D9" w14:textId="44184449" w:rsidR="00CA3C02"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softHyphen/>
            </w:r>
          </w:p>
          <w:p w14:paraId="2EA3BDA8" w14:textId="3EACB113" w:rsidR="00554E40"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_</w:t>
            </w:r>
            <w:r w:rsidR="00CA3C02" w:rsidRPr="00975C5C">
              <w:rPr>
                <w:rFonts w:ascii="Arial" w:hAnsi="Arial" w:cs="Arial"/>
                <w:b/>
                <w:color w:val="000000" w:themeColor="text1"/>
                <w:sz w:val="26"/>
                <w:szCs w:val="26"/>
                <w:lang w:val="es-ES"/>
              </w:rPr>
              <w:t>____Votó en contra</w:t>
            </w:r>
            <w:r w:rsidRPr="00975C5C">
              <w:rPr>
                <w:rFonts w:ascii="Arial" w:hAnsi="Arial" w:cs="Arial"/>
                <w:b/>
                <w:color w:val="000000" w:themeColor="text1"/>
                <w:sz w:val="26"/>
                <w:szCs w:val="26"/>
                <w:lang w:val="es-ES"/>
              </w:rPr>
              <w:t>_________</w:t>
            </w:r>
          </w:p>
          <w:p w14:paraId="5AAF9605" w14:textId="77777777" w:rsidR="00554E40" w:rsidRPr="00975C5C" w:rsidRDefault="00554E40" w:rsidP="0060696E">
            <w:pPr>
              <w:tabs>
                <w:tab w:val="left" w:pos="3420"/>
              </w:tabs>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DORIS ALEJANDRINA GUTIÉRREZ</w:t>
            </w:r>
          </w:p>
        </w:tc>
        <w:tc>
          <w:tcPr>
            <w:tcW w:w="4766" w:type="dxa"/>
          </w:tcPr>
          <w:p w14:paraId="1D1B1C4E" w14:textId="77777777" w:rsidR="00554E40" w:rsidRPr="00975C5C" w:rsidRDefault="00554E40" w:rsidP="0060696E">
            <w:pPr>
              <w:pBdr>
                <w:bottom w:val="single" w:sz="12" w:space="1" w:color="auto"/>
              </w:pBdr>
              <w:ind w:right="256"/>
              <w:rPr>
                <w:rFonts w:ascii="Arial" w:hAnsi="Arial" w:cs="Arial"/>
                <w:color w:val="000000" w:themeColor="text1"/>
                <w:sz w:val="26"/>
                <w:szCs w:val="26"/>
                <w:lang w:val="es-ES"/>
              </w:rPr>
            </w:pPr>
          </w:p>
          <w:p w14:paraId="341991B0" w14:textId="77777777" w:rsidR="00554E40" w:rsidRPr="00975C5C" w:rsidRDefault="00554E40" w:rsidP="0060696E">
            <w:pPr>
              <w:pBdr>
                <w:bottom w:val="single" w:sz="12" w:space="1" w:color="auto"/>
              </w:pBdr>
              <w:ind w:right="256"/>
              <w:rPr>
                <w:rFonts w:ascii="Arial" w:hAnsi="Arial" w:cs="Arial"/>
                <w:b/>
                <w:color w:val="000000" w:themeColor="text1"/>
                <w:sz w:val="26"/>
                <w:szCs w:val="26"/>
                <w:lang w:val="es-ES"/>
              </w:rPr>
            </w:pPr>
          </w:p>
          <w:p w14:paraId="53F6CD00" w14:textId="77777777" w:rsidR="00554E40" w:rsidRPr="00975C5C" w:rsidRDefault="00554E40" w:rsidP="0060696E">
            <w:pPr>
              <w:jc w:val="center"/>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ROLANDO DUBÓN BUESO</w:t>
            </w:r>
          </w:p>
        </w:tc>
      </w:tr>
    </w:tbl>
    <w:p w14:paraId="6DEB5FBB" w14:textId="77777777" w:rsidR="00554E40" w:rsidRPr="00975C5C" w:rsidRDefault="00554E40" w:rsidP="00554E40">
      <w:pPr>
        <w:jc w:val="center"/>
        <w:rPr>
          <w:rFonts w:ascii="Arial" w:hAnsi="Arial" w:cs="Arial"/>
          <w:b/>
          <w:color w:val="000000" w:themeColor="text1"/>
          <w:sz w:val="26"/>
          <w:szCs w:val="26"/>
          <w:lang w:val="es-ES" w:eastAsia="es-HN"/>
        </w:rPr>
      </w:pPr>
    </w:p>
    <w:p w14:paraId="79C46FBB" w14:textId="77777777" w:rsidR="00554E40" w:rsidRPr="00975C5C" w:rsidRDefault="00554E40" w:rsidP="00554E40">
      <w:pPr>
        <w:jc w:val="center"/>
        <w:rPr>
          <w:rFonts w:ascii="Arial" w:hAnsi="Arial" w:cs="Arial"/>
          <w:b/>
          <w:color w:val="000000" w:themeColor="text1"/>
          <w:sz w:val="26"/>
          <w:szCs w:val="26"/>
          <w:lang w:val="es-ES" w:eastAsia="es-HN"/>
        </w:rPr>
      </w:pPr>
    </w:p>
    <w:p w14:paraId="7FFF6139" w14:textId="77777777" w:rsidR="00554E40" w:rsidRPr="00975C5C" w:rsidRDefault="00554E40" w:rsidP="00554E40">
      <w:pPr>
        <w:jc w:val="center"/>
        <w:rPr>
          <w:rFonts w:ascii="Arial" w:hAnsi="Arial" w:cs="Arial"/>
          <w:b/>
          <w:color w:val="000000" w:themeColor="text1"/>
          <w:sz w:val="26"/>
          <w:szCs w:val="26"/>
          <w:lang w:val="es-ES" w:eastAsia="es-HN"/>
        </w:rPr>
      </w:pPr>
    </w:p>
    <w:p w14:paraId="17F6D639"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5197540E"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B3FC0B4"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62061F5"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76C3F7C5"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7B93455A"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1A67494E"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08A837D8"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32653ED6" w14:textId="77777777" w:rsidR="00554E40" w:rsidRPr="00975C5C" w:rsidRDefault="00554E40" w:rsidP="00C201CF">
      <w:pPr>
        <w:spacing w:line="360" w:lineRule="auto"/>
        <w:jc w:val="center"/>
        <w:rPr>
          <w:rFonts w:ascii="Arial" w:hAnsi="Arial" w:cs="Arial"/>
          <w:b/>
          <w:color w:val="000000" w:themeColor="text1"/>
          <w:sz w:val="26"/>
          <w:szCs w:val="26"/>
          <w:lang w:val="es-ES"/>
        </w:rPr>
      </w:pPr>
    </w:p>
    <w:p w14:paraId="627AE218" w14:textId="77777777" w:rsidR="00C07002" w:rsidRPr="00975C5C" w:rsidRDefault="00C07002" w:rsidP="004F4FAF">
      <w:pPr>
        <w:spacing w:line="360" w:lineRule="auto"/>
        <w:rPr>
          <w:rFonts w:ascii="Arial" w:hAnsi="Arial" w:cs="Arial"/>
          <w:b/>
          <w:color w:val="000000" w:themeColor="text1"/>
          <w:sz w:val="26"/>
          <w:szCs w:val="26"/>
          <w:lang w:val="es-ES"/>
        </w:rPr>
      </w:pPr>
    </w:p>
    <w:p w14:paraId="18EA68CE"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A71E975"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392AA367"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06EBC60"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78400258"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7D08930B"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84D5ADC"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D814755"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039E0D4A"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3313419D"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2D0E1411"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6795C467"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4B5B492E"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66F93F8C"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5C63C593"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53980A0F"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04372121" w14:textId="77777777" w:rsidR="000C45B3" w:rsidRPr="00975C5C" w:rsidRDefault="000C45B3" w:rsidP="00C201CF">
      <w:pPr>
        <w:spacing w:line="360" w:lineRule="auto"/>
        <w:jc w:val="center"/>
        <w:rPr>
          <w:rFonts w:ascii="Arial" w:hAnsi="Arial" w:cs="Arial"/>
          <w:b/>
          <w:color w:val="000000" w:themeColor="text1"/>
          <w:sz w:val="26"/>
          <w:szCs w:val="26"/>
          <w:lang w:val="es-ES"/>
        </w:rPr>
      </w:pPr>
    </w:p>
    <w:p w14:paraId="15860D69" w14:textId="0AC6B5BF" w:rsidR="00B337A2" w:rsidRPr="00975C5C" w:rsidRDefault="00B337A2" w:rsidP="00C201CF">
      <w:pPr>
        <w:spacing w:line="360" w:lineRule="auto"/>
        <w:jc w:val="center"/>
        <w:rPr>
          <w:rFonts w:ascii="Arial" w:eastAsiaTheme="minorEastAsia" w:hAnsi="Arial" w:cs="Arial"/>
          <w:color w:val="000000" w:themeColor="text1"/>
          <w:sz w:val="26"/>
          <w:szCs w:val="26"/>
          <w:lang w:val="es-ES" w:eastAsia="es-HN"/>
        </w:rPr>
      </w:pPr>
      <w:r w:rsidRPr="00975C5C">
        <w:rPr>
          <w:rFonts w:ascii="Arial" w:hAnsi="Arial" w:cs="Arial"/>
          <w:b/>
          <w:color w:val="000000" w:themeColor="text1"/>
          <w:sz w:val="26"/>
          <w:szCs w:val="26"/>
          <w:lang w:val="es-ES"/>
        </w:rPr>
        <w:lastRenderedPageBreak/>
        <w:t>DECRETO No _____ 20</w:t>
      </w:r>
      <w:r w:rsidR="00554E40" w:rsidRPr="00975C5C">
        <w:rPr>
          <w:rFonts w:ascii="Arial" w:hAnsi="Arial" w:cs="Arial"/>
          <w:b/>
          <w:color w:val="000000" w:themeColor="text1"/>
          <w:sz w:val="26"/>
          <w:szCs w:val="26"/>
          <w:lang w:val="es-ES"/>
        </w:rPr>
        <w:t>21</w:t>
      </w:r>
    </w:p>
    <w:p w14:paraId="52BD38A7" w14:textId="77777777" w:rsidR="00B337A2" w:rsidRPr="00975C5C" w:rsidRDefault="00B337A2" w:rsidP="00B337A2">
      <w:pPr>
        <w:spacing w:line="360" w:lineRule="auto"/>
        <w:rPr>
          <w:rFonts w:ascii="Arial" w:hAnsi="Arial" w:cs="Arial"/>
          <w:color w:val="000000" w:themeColor="text1"/>
          <w:sz w:val="26"/>
          <w:szCs w:val="26"/>
          <w:lang w:val="es-ES"/>
        </w:rPr>
      </w:pPr>
    </w:p>
    <w:p w14:paraId="403351C2" w14:textId="77777777" w:rsidR="00B337A2" w:rsidRPr="00975C5C" w:rsidRDefault="00B337A2" w:rsidP="00B337A2">
      <w:pPr>
        <w:spacing w:line="360" w:lineRule="auto"/>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CONGRESO NACIONAL,</w:t>
      </w:r>
    </w:p>
    <w:p w14:paraId="6C734A18" w14:textId="77777777" w:rsidR="00AC3005" w:rsidRPr="00975C5C" w:rsidRDefault="00AC3005" w:rsidP="00B337A2">
      <w:pPr>
        <w:pStyle w:val="Default"/>
        <w:spacing w:line="360" w:lineRule="auto"/>
        <w:jc w:val="both"/>
        <w:rPr>
          <w:rFonts w:eastAsia="Arial Unicode MS"/>
          <w:color w:val="000000" w:themeColor="text1"/>
          <w:sz w:val="26"/>
          <w:szCs w:val="26"/>
          <w:lang w:val="es-ES"/>
        </w:rPr>
      </w:pPr>
    </w:p>
    <w:p w14:paraId="1DEE7A79" w14:textId="77777777" w:rsidR="00AC3005" w:rsidRPr="00975C5C" w:rsidRDefault="00AC3005" w:rsidP="00082F78">
      <w:pPr>
        <w:pStyle w:val="Default"/>
        <w:spacing w:line="360" w:lineRule="auto"/>
        <w:jc w:val="both"/>
        <w:rPr>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B337A2" w:rsidRPr="00975C5C">
        <w:rPr>
          <w:color w:val="000000" w:themeColor="text1"/>
          <w:sz w:val="26"/>
          <w:szCs w:val="26"/>
          <w:lang w:val="es-ES"/>
        </w:rPr>
        <w:t>Que en los últimos treinta (30) años hemos experimentado alteraciones en la conducta social, específicamente en la conducta delictiva que son atribuibles, entre otros factores, al desarrollo de la actividad de intercambio comercial y cultural a nivel mundial, el dominio de tecnologías avanzadas particularmente las relativas a la informática y las telecomunicaciones, las oportunidades</w:t>
      </w:r>
      <w:r w:rsidR="00B337A2" w:rsidRPr="00975C5C">
        <w:rPr>
          <w:i/>
          <w:color w:val="000000" w:themeColor="text1"/>
          <w:sz w:val="26"/>
          <w:szCs w:val="26"/>
          <w:lang w:val="es-ES"/>
        </w:rPr>
        <w:t xml:space="preserve"> </w:t>
      </w:r>
      <w:r w:rsidR="00B337A2" w:rsidRPr="00975C5C">
        <w:rPr>
          <w:color w:val="000000" w:themeColor="text1"/>
          <w:sz w:val="26"/>
          <w:szCs w:val="26"/>
          <w:lang w:val="es-ES"/>
        </w:rPr>
        <w:t>que genera la evolución socio económica de los pueblos asociada a  la apertura política y comercial, que generan resultados y hábitos positivos e igualmente resultados y hábitos negativos, muchos de estos últimos manifestados en el aparecimiento de nuevas figuras delictivas.</w:t>
      </w:r>
    </w:p>
    <w:p w14:paraId="60DD4241" w14:textId="77777777" w:rsidR="00082F78" w:rsidRPr="00975C5C" w:rsidRDefault="00082F78" w:rsidP="00082F78">
      <w:pPr>
        <w:pStyle w:val="Default"/>
        <w:spacing w:line="360" w:lineRule="auto"/>
        <w:jc w:val="both"/>
        <w:rPr>
          <w:color w:val="000000" w:themeColor="text1"/>
          <w:sz w:val="26"/>
          <w:szCs w:val="26"/>
          <w:lang w:val="es-ES"/>
        </w:rPr>
      </w:pPr>
    </w:p>
    <w:p w14:paraId="2343B0B3" w14:textId="77777777" w:rsidR="00082F78" w:rsidRPr="00975C5C" w:rsidRDefault="00082F78" w:rsidP="00082F78">
      <w:pPr>
        <w:widowControl w:val="0"/>
        <w:overflowPunct w:val="0"/>
        <w:autoSpaceDE w:val="0"/>
        <w:autoSpaceDN w:val="0"/>
        <w:adjustRightInd w:val="0"/>
        <w:spacing w:line="360" w:lineRule="auto"/>
        <w:jc w:val="both"/>
        <w:rPr>
          <w:rFonts w:ascii="Arial" w:hAnsi="Arial" w:cs="Arial"/>
          <w:bCs/>
          <w:color w:val="000000" w:themeColor="text1"/>
          <w:sz w:val="26"/>
          <w:szCs w:val="26"/>
          <w:lang w:val="es-ES"/>
        </w:rPr>
      </w:pPr>
      <w:r w:rsidRPr="00975C5C">
        <w:rPr>
          <w:rFonts w:ascii="Arial" w:hAnsi="Arial" w:cs="Arial"/>
          <w:b/>
          <w:bCs/>
          <w:color w:val="000000" w:themeColor="text1"/>
          <w:sz w:val="26"/>
          <w:szCs w:val="26"/>
          <w:lang w:val="es-ES"/>
        </w:rPr>
        <w:t xml:space="preserve">CONSIDERANDO: </w:t>
      </w:r>
      <w:r w:rsidRPr="00975C5C">
        <w:rPr>
          <w:rFonts w:ascii="Arial" w:hAnsi="Arial" w:cs="Arial"/>
          <w:bCs/>
          <w:color w:val="000000" w:themeColor="text1"/>
          <w:sz w:val="26"/>
          <w:szCs w:val="26"/>
          <w:lang w:val="es-ES"/>
        </w:rPr>
        <w:t>Que los índices de criminalidad de nuestro país, demandan el fortalecimiento de las herramientas legislativas apropiadas para combatir el delito en todas sus modalidades.</w:t>
      </w:r>
    </w:p>
    <w:p w14:paraId="76DE8AE1" w14:textId="77777777" w:rsidR="00B337A2" w:rsidRPr="00975C5C" w:rsidRDefault="00B337A2" w:rsidP="00082F78">
      <w:pPr>
        <w:pStyle w:val="Default"/>
        <w:spacing w:line="360" w:lineRule="auto"/>
        <w:jc w:val="both"/>
        <w:rPr>
          <w:rFonts w:eastAsia="Arial Unicode MS"/>
          <w:b/>
          <w:color w:val="000000" w:themeColor="text1"/>
          <w:sz w:val="26"/>
          <w:szCs w:val="26"/>
          <w:lang w:val="es-ES"/>
        </w:rPr>
      </w:pPr>
    </w:p>
    <w:p w14:paraId="5282E15C" w14:textId="54BDAACE" w:rsidR="00EB3FBD" w:rsidRPr="00975C5C" w:rsidRDefault="00AC3005" w:rsidP="00082F78">
      <w:pPr>
        <w:spacing w:line="360" w:lineRule="auto"/>
        <w:jc w:val="both"/>
        <w:rPr>
          <w:rFonts w:ascii="Arial" w:hAnsi="Arial" w:cs="Arial"/>
          <w:color w:val="000000" w:themeColor="text1"/>
          <w:sz w:val="26"/>
          <w:szCs w:val="26"/>
          <w:shd w:val="clear" w:color="auto" w:fill="FFFFFF"/>
          <w:lang w:val="es-ES"/>
        </w:rPr>
      </w:pPr>
      <w:r w:rsidRPr="00975C5C">
        <w:rPr>
          <w:rFonts w:ascii="Arial" w:eastAsia="Arial Unicode MS" w:hAnsi="Arial" w:cs="Arial"/>
          <w:b/>
          <w:color w:val="000000" w:themeColor="text1"/>
          <w:sz w:val="26"/>
          <w:szCs w:val="26"/>
          <w:lang w:val="es-ES"/>
        </w:rPr>
        <w:t>CONSIDERANDO</w:t>
      </w:r>
      <w:r w:rsidRPr="00975C5C">
        <w:rPr>
          <w:rFonts w:ascii="Arial" w:eastAsia="Arial Unicode MS" w:hAnsi="Arial" w:cs="Arial"/>
          <w:color w:val="000000" w:themeColor="text1"/>
          <w:sz w:val="26"/>
          <w:szCs w:val="26"/>
          <w:lang w:val="es-ES"/>
        </w:rPr>
        <w:t xml:space="preserve">: </w:t>
      </w:r>
      <w:r w:rsidR="00EB3FBD" w:rsidRPr="00975C5C">
        <w:rPr>
          <w:rFonts w:ascii="Arial" w:eastAsia="Arial Unicode MS" w:hAnsi="Arial" w:cs="Arial"/>
          <w:color w:val="000000" w:themeColor="text1"/>
          <w:sz w:val="26"/>
          <w:szCs w:val="26"/>
          <w:lang w:val="es-ES"/>
        </w:rPr>
        <w:t xml:space="preserve">Que </w:t>
      </w:r>
      <w:r w:rsidR="00EB3FBD" w:rsidRPr="00975C5C">
        <w:rPr>
          <w:rFonts w:ascii="Arial" w:hAnsi="Arial" w:cs="Arial"/>
          <w:color w:val="000000" w:themeColor="text1"/>
          <w:sz w:val="26"/>
          <w:szCs w:val="26"/>
          <w:shd w:val="clear" w:color="auto" w:fill="FFFFFF"/>
          <w:lang w:val="es-ES"/>
        </w:rPr>
        <w:t xml:space="preserve">en fecha 10 de mayo del 2019, fue publicado en el Diario Oficial la Gaceta el Decreto 130-2017, el cual fue aprobado por este Poder del Estado, en fecha 18 de enero del 2018, y contiene el </w:t>
      </w:r>
      <w:r w:rsidR="00EB3FBD" w:rsidRPr="00975C5C">
        <w:rPr>
          <w:rFonts w:ascii="Arial" w:hAnsi="Arial" w:cs="Arial"/>
          <w:b/>
          <w:color w:val="000000" w:themeColor="text1"/>
          <w:sz w:val="26"/>
          <w:szCs w:val="26"/>
          <w:shd w:val="clear" w:color="auto" w:fill="FFFFFF"/>
          <w:lang w:val="es-ES"/>
        </w:rPr>
        <w:t xml:space="preserve">Nuevo Código Penal de Honduras. </w:t>
      </w:r>
    </w:p>
    <w:p w14:paraId="020C5793" w14:textId="77777777" w:rsidR="00AC3005" w:rsidRPr="00975C5C" w:rsidRDefault="00AC3005" w:rsidP="00082F78">
      <w:pPr>
        <w:pStyle w:val="Default"/>
        <w:spacing w:line="360" w:lineRule="auto"/>
        <w:jc w:val="both"/>
        <w:rPr>
          <w:rFonts w:eastAsia="Arial Unicode MS"/>
          <w:color w:val="000000" w:themeColor="text1"/>
          <w:sz w:val="26"/>
          <w:szCs w:val="26"/>
          <w:lang w:val="es-ES"/>
        </w:rPr>
      </w:pPr>
    </w:p>
    <w:p w14:paraId="2E884B04" w14:textId="0B0A97C8" w:rsidR="00AC3005" w:rsidRPr="00975C5C" w:rsidRDefault="00AC3005" w:rsidP="00082F78">
      <w:pPr>
        <w:pStyle w:val="Default"/>
        <w:spacing w:line="360" w:lineRule="auto"/>
        <w:jc w:val="both"/>
        <w:rPr>
          <w:rFonts w:eastAsia="Arial Unicode MS"/>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EB3FBD" w:rsidRPr="00975C5C">
        <w:rPr>
          <w:color w:val="000000" w:themeColor="text1"/>
          <w:sz w:val="26"/>
          <w:szCs w:val="26"/>
          <w:shd w:val="clear" w:color="auto" w:fill="FFFFFF"/>
          <w:lang w:val="es-ES"/>
        </w:rPr>
        <w:t>Que luego de la Publicación en el Diario Oficial la Gaceta del Decreto antes referido</w:t>
      </w:r>
      <w:r w:rsidR="008E79D7" w:rsidRPr="00975C5C">
        <w:rPr>
          <w:color w:val="000000" w:themeColor="text1"/>
          <w:sz w:val="26"/>
          <w:szCs w:val="26"/>
          <w:shd w:val="clear" w:color="auto" w:fill="FFFFFF"/>
          <w:lang w:val="es-ES"/>
        </w:rPr>
        <w:t>, se vio la necesidad de abrir un espacio</w:t>
      </w:r>
      <w:r w:rsidR="00EB3FBD" w:rsidRPr="00975C5C">
        <w:rPr>
          <w:color w:val="000000" w:themeColor="text1"/>
          <w:sz w:val="26"/>
          <w:szCs w:val="26"/>
          <w:shd w:val="clear" w:color="auto" w:fill="FFFFFF"/>
          <w:lang w:val="es-ES"/>
        </w:rPr>
        <w:t xml:space="preserve"> de revisión y socialización para que los sectores que tuviesen algún planteamiento o </w:t>
      </w:r>
      <w:r w:rsidR="0053008E" w:rsidRPr="00975C5C">
        <w:rPr>
          <w:color w:val="000000" w:themeColor="text1"/>
          <w:sz w:val="26"/>
          <w:szCs w:val="26"/>
          <w:shd w:val="clear" w:color="auto" w:fill="FFFFFF"/>
          <w:lang w:val="es-ES"/>
        </w:rPr>
        <w:t>alarma</w:t>
      </w:r>
      <w:r w:rsidR="00EB3FBD" w:rsidRPr="00975C5C">
        <w:rPr>
          <w:color w:val="000000" w:themeColor="text1"/>
          <w:sz w:val="26"/>
          <w:szCs w:val="26"/>
          <w:shd w:val="clear" w:color="auto" w:fill="FFFFFF"/>
          <w:lang w:val="es-ES"/>
        </w:rPr>
        <w:t xml:space="preserve"> pudiesen presentar con más detalle sus inquietudes, y así, luego de presentar las valoraciones técnicas, de ser necesario, se pudieran hacer los ajustes requeridos en el texto del Código.</w:t>
      </w:r>
    </w:p>
    <w:p w14:paraId="3DB29D2A" w14:textId="77777777" w:rsidR="00EB3FBD" w:rsidRPr="00975C5C" w:rsidRDefault="00EB3FBD" w:rsidP="00082F78">
      <w:pPr>
        <w:pStyle w:val="Default"/>
        <w:spacing w:line="360" w:lineRule="auto"/>
        <w:jc w:val="both"/>
        <w:rPr>
          <w:rFonts w:eastAsia="Arial Unicode MS"/>
          <w:color w:val="000000" w:themeColor="text1"/>
          <w:sz w:val="26"/>
          <w:szCs w:val="26"/>
          <w:lang w:val="es-ES"/>
        </w:rPr>
      </w:pPr>
    </w:p>
    <w:p w14:paraId="08443465" w14:textId="6258ED1A" w:rsidR="00AC3005" w:rsidRPr="00975C5C" w:rsidRDefault="00AC3005" w:rsidP="008E4856">
      <w:pPr>
        <w:pStyle w:val="Default"/>
        <w:spacing w:line="360" w:lineRule="auto"/>
        <w:jc w:val="both"/>
        <w:rPr>
          <w:rFonts w:eastAsia="Arial Unicode MS"/>
          <w:color w:val="000000" w:themeColor="text1"/>
          <w:sz w:val="26"/>
          <w:szCs w:val="26"/>
          <w:lang w:val="es-ES"/>
        </w:rPr>
      </w:pPr>
      <w:r w:rsidRPr="00975C5C">
        <w:rPr>
          <w:rFonts w:eastAsia="Arial Unicode MS"/>
          <w:b/>
          <w:color w:val="000000" w:themeColor="text1"/>
          <w:sz w:val="26"/>
          <w:szCs w:val="26"/>
          <w:lang w:val="es-ES"/>
        </w:rPr>
        <w:t>CONSIDERANDO</w:t>
      </w:r>
      <w:r w:rsidRPr="00975C5C">
        <w:rPr>
          <w:rFonts w:eastAsia="Arial Unicode MS"/>
          <w:color w:val="000000" w:themeColor="text1"/>
          <w:sz w:val="26"/>
          <w:szCs w:val="26"/>
          <w:lang w:val="es-ES"/>
        </w:rPr>
        <w:t xml:space="preserve">: </w:t>
      </w:r>
      <w:r w:rsidR="008E79D7" w:rsidRPr="00975C5C">
        <w:rPr>
          <w:rFonts w:eastAsia="Arial Unicode MS"/>
          <w:color w:val="000000" w:themeColor="text1"/>
          <w:sz w:val="26"/>
          <w:szCs w:val="26"/>
          <w:lang w:val="es-ES"/>
        </w:rPr>
        <w:t xml:space="preserve">Que resultado del dialogo antes referido, se consideró oportuno que para garantizar de mejor forma la </w:t>
      </w:r>
      <w:r w:rsidR="008E4856" w:rsidRPr="00975C5C">
        <w:rPr>
          <w:rFonts w:eastAsia="Arial Unicode MS"/>
          <w:color w:val="000000" w:themeColor="text1"/>
          <w:sz w:val="26"/>
          <w:szCs w:val="26"/>
          <w:lang w:val="es-ES"/>
        </w:rPr>
        <w:t xml:space="preserve">protección contra la trata de personas y </w:t>
      </w:r>
      <w:r w:rsidR="008E79D7" w:rsidRPr="00975C5C">
        <w:rPr>
          <w:rFonts w:eastAsia="Arial Unicode MS"/>
          <w:color w:val="000000" w:themeColor="text1"/>
          <w:sz w:val="26"/>
          <w:szCs w:val="26"/>
          <w:lang w:val="es-ES"/>
        </w:rPr>
        <w:t>seguridad ciudadana</w:t>
      </w:r>
      <w:r w:rsidR="008E4856" w:rsidRPr="00975C5C">
        <w:rPr>
          <w:rFonts w:eastAsia="Arial Unicode MS"/>
          <w:color w:val="000000" w:themeColor="text1"/>
          <w:sz w:val="26"/>
          <w:szCs w:val="26"/>
          <w:lang w:val="es-ES"/>
        </w:rPr>
        <w:t xml:space="preserve"> en general, así como</w:t>
      </w:r>
      <w:r w:rsidR="008E79D7" w:rsidRPr="00975C5C">
        <w:rPr>
          <w:rFonts w:eastAsia="Arial Unicode MS"/>
          <w:color w:val="000000" w:themeColor="text1"/>
          <w:sz w:val="26"/>
          <w:szCs w:val="26"/>
          <w:lang w:val="es-ES"/>
        </w:rPr>
        <w:t xml:space="preserve"> la promoción de </w:t>
      </w:r>
      <w:r w:rsidR="008E4856" w:rsidRPr="00975C5C">
        <w:rPr>
          <w:rFonts w:eastAsia="Arial Unicode MS"/>
          <w:color w:val="000000" w:themeColor="text1"/>
          <w:sz w:val="26"/>
          <w:szCs w:val="26"/>
          <w:lang w:val="es-ES"/>
        </w:rPr>
        <w:t>inversiones</w:t>
      </w:r>
      <w:r w:rsidR="008E79D7" w:rsidRPr="00975C5C">
        <w:rPr>
          <w:rFonts w:eastAsia="Arial Unicode MS"/>
          <w:color w:val="000000" w:themeColor="text1"/>
          <w:sz w:val="26"/>
          <w:szCs w:val="26"/>
          <w:lang w:val="es-ES"/>
        </w:rPr>
        <w:t xml:space="preserve">, es necesario realizar ajustes en varios artículos del nuevo Código Penal contenido en Decreto </w:t>
      </w:r>
      <w:r w:rsidR="008E79D7" w:rsidRPr="00975C5C">
        <w:rPr>
          <w:color w:val="000000" w:themeColor="text1"/>
          <w:sz w:val="26"/>
          <w:szCs w:val="26"/>
          <w:shd w:val="clear" w:color="auto" w:fill="FFFFFF"/>
          <w:lang w:val="es-ES"/>
        </w:rPr>
        <w:t>130-2017.</w:t>
      </w:r>
      <w:r w:rsidR="008E79D7" w:rsidRPr="00975C5C">
        <w:rPr>
          <w:rFonts w:eastAsia="Arial Unicode MS"/>
          <w:color w:val="000000" w:themeColor="text1"/>
          <w:sz w:val="26"/>
          <w:szCs w:val="26"/>
          <w:lang w:val="es-ES"/>
        </w:rPr>
        <w:t xml:space="preserve"> </w:t>
      </w:r>
    </w:p>
    <w:p w14:paraId="088CFC54" w14:textId="23B8DBFD" w:rsidR="000C45B3" w:rsidRPr="00975C5C" w:rsidRDefault="000C45B3" w:rsidP="008E4856">
      <w:pPr>
        <w:pStyle w:val="Default"/>
        <w:spacing w:line="360" w:lineRule="auto"/>
        <w:jc w:val="both"/>
        <w:rPr>
          <w:rFonts w:eastAsia="Arial Unicode MS"/>
          <w:color w:val="000000" w:themeColor="text1"/>
          <w:sz w:val="26"/>
          <w:szCs w:val="26"/>
          <w:lang w:val="es-ES"/>
        </w:rPr>
      </w:pPr>
    </w:p>
    <w:p w14:paraId="0EE3A4F6"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la propiedad privada es esencial para el funcionamiento del sistema de libre mercado, siendo un medio de progreso de las naciones, incentivando la inversión tanto extranjera y nacional, brindando reglas claras para la protección jurídica de las inversiones.</w:t>
      </w:r>
    </w:p>
    <w:p w14:paraId="4E3C28BD"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p>
    <w:p w14:paraId="74F3BD6A"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los órganos jurisdiccionales carecen de una norma ágil y eficaz para garantizar la propiedad privada, y enfrentan a nuevas formas y organizaciones dedicadas de forma reiterada a la actividad ilícita de la usurpación.</w:t>
      </w:r>
    </w:p>
    <w:p w14:paraId="45B674C8"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p>
    <w:p w14:paraId="03AAFE71" w14:textId="77777777" w:rsidR="00411053" w:rsidRPr="00975C5C" w:rsidRDefault="00411053" w:rsidP="00411053">
      <w:pPr>
        <w:spacing w:line="360" w:lineRule="auto"/>
        <w:contextualSpacing/>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CONSIDERANDO:</w:t>
      </w:r>
      <w:r w:rsidRPr="00975C5C">
        <w:rPr>
          <w:rFonts w:ascii="Arial" w:eastAsia="Calibri" w:hAnsi="Arial" w:cs="Arial"/>
          <w:color w:val="000000" w:themeColor="text1"/>
          <w:sz w:val="26"/>
          <w:szCs w:val="26"/>
          <w:lang w:val="es-ES"/>
        </w:rPr>
        <w:t xml:space="preserve"> Que el Código Procesal Penal consagra dentro de sus principios la </w:t>
      </w:r>
      <w:r w:rsidRPr="00975C5C">
        <w:rPr>
          <w:rFonts w:ascii="Arial" w:eastAsia="Calibri" w:hAnsi="Arial" w:cs="Arial"/>
          <w:b/>
          <w:i/>
          <w:color w:val="000000" w:themeColor="text1"/>
          <w:sz w:val="26"/>
          <w:szCs w:val="26"/>
          <w:lang w:val="es-ES"/>
        </w:rPr>
        <w:t>Neutralización de los Efectos del Delito</w:t>
      </w:r>
      <w:r w:rsidRPr="00975C5C">
        <w:rPr>
          <w:rFonts w:ascii="Arial" w:eastAsia="Calibri" w:hAnsi="Arial" w:cs="Arial"/>
          <w:color w:val="000000" w:themeColor="text1"/>
          <w:sz w:val="26"/>
          <w:szCs w:val="26"/>
          <w:lang w:val="es-ES"/>
        </w:rPr>
        <w:t xml:space="preserve">, pues es menester del Poder Judicial realizar dicha neutralización, en el caso de la usurpación por la naturaleza propia del delito, se deberá hacer de forma preventiva, evitando la consolidación de dicho delito con la edificación de cualquier infraestructura que permita a los autores materiales o intelectuales del delito, la consolidación de un acto simulado de posesión pacifica, que es la razón por la cual interponen recursos de amparo, pidiendo el respeto de garantías que, mediante actos simulados pretenden obtener.   </w:t>
      </w:r>
    </w:p>
    <w:p w14:paraId="1356E07B" w14:textId="77777777" w:rsidR="00411053" w:rsidRPr="00975C5C" w:rsidRDefault="00411053" w:rsidP="008E4856">
      <w:pPr>
        <w:pStyle w:val="Default"/>
        <w:spacing w:line="360" w:lineRule="auto"/>
        <w:jc w:val="both"/>
        <w:rPr>
          <w:rFonts w:eastAsia="Arial Unicode MS"/>
          <w:b/>
          <w:bCs/>
          <w:color w:val="000000" w:themeColor="text1"/>
          <w:sz w:val="26"/>
          <w:szCs w:val="26"/>
          <w:lang w:val="es-ES"/>
        </w:rPr>
      </w:pPr>
    </w:p>
    <w:p w14:paraId="75AFBACE" w14:textId="36B717CF" w:rsidR="000C45B3" w:rsidRPr="00975C5C" w:rsidRDefault="00411053" w:rsidP="008E4856">
      <w:pPr>
        <w:pStyle w:val="Default"/>
        <w:spacing w:line="360" w:lineRule="auto"/>
        <w:jc w:val="both"/>
        <w:rPr>
          <w:rFonts w:eastAsia="Arial Unicode MS"/>
          <w:color w:val="000000" w:themeColor="text1"/>
          <w:sz w:val="26"/>
          <w:szCs w:val="26"/>
          <w:lang w:val="es-ES"/>
        </w:rPr>
      </w:pPr>
      <w:r w:rsidRPr="00975C5C">
        <w:rPr>
          <w:rFonts w:eastAsia="Calibri"/>
          <w:b/>
          <w:color w:val="000000" w:themeColor="text1"/>
          <w:sz w:val="26"/>
          <w:szCs w:val="26"/>
          <w:lang w:val="es-ES"/>
        </w:rPr>
        <w:t>CONSIDERANDO</w:t>
      </w:r>
      <w:r w:rsidR="000C45B3" w:rsidRPr="00975C5C">
        <w:rPr>
          <w:rFonts w:eastAsia="Arial Unicode MS"/>
          <w:b/>
          <w:bCs/>
          <w:color w:val="000000" w:themeColor="text1"/>
          <w:sz w:val="26"/>
          <w:szCs w:val="26"/>
          <w:lang w:val="es-ES"/>
        </w:rPr>
        <w:t>:</w:t>
      </w:r>
      <w:r w:rsidR="000C45B3" w:rsidRPr="00975C5C">
        <w:rPr>
          <w:rFonts w:eastAsia="Arial Unicode MS"/>
          <w:color w:val="000000" w:themeColor="text1"/>
          <w:sz w:val="26"/>
          <w:szCs w:val="26"/>
          <w:lang w:val="es-ES"/>
        </w:rPr>
        <w:t xml:space="preserve"> </w:t>
      </w:r>
      <w:r w:rsidR="000C45B3" w:rsidRPr="00975C5C">
        <w:rPr>
          <w:rFonts w:eastAsia="Arial"/>
          <w:color w:val="000000" w:themeColor="text1"/>
          <w:sz w:val="26"/>
          <w:szCs w:val="26"/>
          <w:lang w:val="es-ES"/>
        </w:rPr>
        <w:t>Posterior a la vigencia del Decreto No. 144-2014 que contiene la “Ley Especial contra el Lavado de Activos”, es conveniente hacer una revisión, implementación y homologación de procedimientos administrativos, para lograr una efectiva lucha integral contra la comisión de los diferentes tipos penales que derivan en la legitimación de las ganancias económicas que genera la criminalidad organizada, sin lesionar derechos constitucionales de los investigados.</w:t>
      </w:r>
    </w:p>
    <w:p w14:paraId="3B9ABBE4" w14:textId="77777777" w:rsidR="00EB3FBD" w:rsidRPr="00975C5C" w:rsidRDefault="00EB3FBD" w:rsidP="008E4856">
      <w:pPr>
        <w:pStyle w:val="Default"/>
        <w:spacing w:line="360" w:lineRule="auto"/>
        <w:jc w:val="both"/>
        <w:rPr>
          <w:rFonts w:eastAsia="Arial Unicode MS"/>
          <w:color w:val="000000" w:themeColor="text1"/>
          <w:sz w:val="26"/>
          <w:szCs w:val="26"/>
          <w:lang w:val="es-ES"/>
        </w:rPr>
      </w:pPr>
    </w:p>
    <w:p w14:paraId="3A26F252" w14:textId="77777777" w:rsidR="00EB3FBD" w:rsidRPr="00975C5C" w:rsidRDefault="00EB3FBD" w:rsidP="008E4856">
      <w:pPr>
        <w:shd w:val="clear" w:color="auto" w:fill="FFFFFF" w:themeFill="background1"/>
        <w:spacing w:after="75" w:line="360" w:lineRule="auto"/>
        <w:jc w:val="both"/>
        <w:outlineLvl w:val="3"/>
        <w:rPr>
          <w:rFonts w:ascii="Arial" w:hAnsi="Arial" w:cs="Arial"/>
          <w:color w:val="000000" w:themeColor="text1"/>
          <w:sz w:val="26"/>
          <w:szCs w:val="26"/>
          <w:shd w:val="clear" w:color="auto" w:fill="FFFFFF"/>
          <w:lang w:val="es-ES"/>
        </w:rPr>
      </w:pPr>
      <w:r w:rsidRPr="00975C5C">
        <w:rPr>
          <w:rFonts w:ascii="Arial" w:hAnsi="Arial" w:cs="Arial"/>
          <w:b/>
          <w:color w:val="000000" w:themeColor="text1"/>
          <w:sz w:val="26"/>
          <w:szCs w:val="26"/>
          <w:shd w:val="clear" w:color="auto" w:fill="FFFFFF"/>
          <w:lang w:val="es-ES"/>
        </w:rPr>
        <w:t>CONSIDERANDO:</w:t>
      </w:r>
      <w:r w:rsidRPr="00975C5C">
        <w:rPr>
          <w:rFonts w:ascii="Arial" w:hAnsi="Arial" w:cs="Arial"/>
          <w:color w:val="000000" w:themeColor="text1"/>
          <w:sz w:val="26"/>
          <w:szCs w:val="26"/>
          <w:shd w:val="clear" w:color="auto" w:fill="FFFFFF"/>
          <w:lang w:val="es-ES"/>
        </w:rPr>
        <w:t xml:space="preserve"> Que el Artículo 205 numeral 1) de la Constitución de la República establece que: “Corresponde al Congreso Nacional: crear, decretar, reformar, derogar e interpretar las leyes”.</w:t>
      </w:r>
    </w:p>
    <w:p w14:paraId="032AFB20" w14:textId="77777777" w:rsidR="00EB3FBD" w:rsidRPr="00975C5C" w:rsidRDefault="00EB3FBD" w:rsidP="008E4856">
      <w:pPr>
        <w:shd w:val="clear" w:color="auto" w:fill="FFFFFF"/>
        <w:spacing w:before="100" w:beforeAutospacing="1" w:after="24" w:line="360" w:lineRule="auto"/>
        <w:jc w:val="both"/>
        <w:rPr>
          <w:rFonts w:ascii="Arial" w:hAnsi="Arial" w:cs="Arial"/>
          <w:b/>
          <w:color w:val="000000" w:themeColor="text1"/>
          <w:sz w:val="26"/>
          <w:szCs w:val="26"/>
          <w:lang w:val="es-ES"/>
        </w:rPr>
      </w:pPr>
    </w:p>
    <w:p w14:paraId="22F0AB1B" w14:textId="77777777" w:rsidR="00EB3FBD" w:rsidRPr="00975C5C" w:rsidRDefault="00EB3FBD" w:rsidP="008E4856">
      <w:pPr>
        <w:shd w:val="clear" w:color="auto" w:fill="FFFFFF"/>
        <w:spacing w:before="100" w:beforeAutospacing="1" w:after="24"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POR TANTO;</w:t>
      </w:r>
    </w:p>
    <w:p w14:paraId="05E0F24C" w14:textId="77777777" w:rsidR="00EB3FBD" w:rsidRPr="00975C5C" w:rsidRDefault="00EB3FBD" w:rsidP="008E4856">
      <w:pPr>
        <w:spacing w:line="360" w:lineRule="auto"/>
        <w:rPr>
          <w:rFonts w:ascii="Arial" w:hAnsi="Arial" w:cs="Arial"/>
          <w:color w:val="000000" w:themeColor="text1"/>
          <w:sz w:val="26"/>
          <w:szCs w:val="26"/>
          <w:lang w:val="es-ES"/>
        </w:rPr>
      </w:pPr>
    </w:p>
    <w:p w14:paraId="21BBFCAB" w14:textId="77777777" w:rsidR="00EB3FBD" w:rsidRPr="00975C5C" w:rsidRDefault="00EB3FBD" w:rsidP="008E4856">
      <w:pPr>
        <w:spacing w:line="360" w:lineRule="auto"/>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DECRETA:</w:t>
      </w:r>
    </w:p>
    <w:p w14:paraId="43D8E24B" w14:textId="77777777" w:rsidR="00EB3FBD" w:rsidRPr="00975C5C" w:rsidRDefault="00EB3FBD" w:rsidP="008E4856">
      <w:pPr>
        <w:spacing w:line="360" w:lineRule="auto"/>
        <w:jc w:val="both"/>
        <w:rPr>
          <w:rFonts w:ascii="Arial" w:hAnsi="Arial" w:cs="Arial"/>
          <w:i/>
          <w:color w:val="000000" w:themeColor="text1"/>
          <w:sz w:val="26"/>
          <w:szCs w:val="26"/>
          <w:lang w:val="es-ES"/>
        </w:rPr>
      </w:pPr>
    </w:p>
    <w:p w14:paraId="6001A6C7" w14:textId="3126A6AB" w:rsidR="008E4856" w:rsidRPr="00975C5C" w:rsidRDefault="00EB3FBD" w:rsidP="008E4856">
      <w:pPr>
        <w:spacing w:line="360" w:lineRule="auto"/>
        <w:jc w:val="both"/>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ARTÍCULO 1</w:t>
      </w:r>
      <w:r w:rsidRPr="00975C5C">
        <w:rPr>
          <w:rFonts w:ascii="Arial" w:hAnsi="Arial" w:cs="Arial"/>
          <w:color w:val="000000" w:themeColor="text1"/>
          <w:sz w:val="26"/>
          <w:szCs w:val="26"/>
          <w:lang w:val="es-ES"/>
        </w:rPr>
        <w:t xml:space="preserve">.- Reformar los </w:t>
      </w:r>
      <w:r w:rsidR="00C201CF" w:rsidRPr="00975C5C">
        <w:rPr>
          <w:rFonts w:ascii="Arial" w:hAnsi="Arial" w:cs="Arial"/>
          <w:color w:val="000000" w:themeColor="text1"/>
          <w:sz w:val="26"/>
          <w:szCs w:val="26"/>
          <w:lang w:val="es-ES"/>
        </w:rPr>
        <w:t>a</w:t>
      </w:r>
      <w:r w:rsidRPr="00975C5C">
        <w:rPr>
          <w:rFonts w:ascii="Arial" w:hAnsi="Arial" w:cs="Arial"/>
          <w:color w:val="000000" w:themeColor="text1"/>
          <w:sz w:val="26"/>
          <w:szCs w:val="26"/>
          <w:lang w:val="es-ES"/>
        </w:rPr>
        <w:t>rtículos</w:t>
      </w:r>
      <w:r w:rsidR="008E79D7" w:rsidRPr="00975C5C">
        <w:rPr>
          <w:rFonts w:ascii="Arial" w:hAnsi="Arial" w:cs="Arial"/>
          <w:color w:val="000000" w:themeColor="text1"/>
          <w:sz w:val="26"/>
          <w:szCs w:val="26"/>
          <w:lang w:val="es-ES"/>
        </w:rPr>
        <w:t xml:space="preserve"> </w:t>
      </w:r>
      <w:r w:rsidR="00D541A5" w:rsidRPr="00975C5C">
        <w:rPr>
          <w:rFonts w:ascii="Arial" w:hAnsi="Arial" w:cs="Arial"/>
          <w:color w:val="000000" w:themeColor="text1"/>
          <w:sz w:val="26"/>
          <w:szCs w:val="26"/>
          <w:lang w:val="es-ES"/>
        </w:rPr>
        <w:t xml:space="preserve">219, </w:t>
      </w:r>
      <w:r w:rsidR="00CD2FFA" w:rsidRPr="00975C5C">
        <w:rPr>
          <w:rFonts w:ascii="Arial" w:hAnsi="Arial" w:cs="Arial"/>
          <w:color w:val="000000" w:themeColor="text1"/>
          <w:sz w:val="26"/>
          <w:szCs w:val="26"/>
          <w:lang w:val="es-ES"/>
        </w:rPr>
        <w:t xml:space="preserve">248, </w:t>
      </w:r>
      <w:r w:rsidR="00075E44" w:rsidRPr="00975C5C">
        <w:rPr>
          <w:rFonts w:ascii="Arial" w:hAnsi="Arial" w:cs="Arial"/>
          <w:color w:val="000000" w:themeColor="text1"/>
          <w:sz w:val="26"/>
          <w:szCs w:val="26"/>
          <w:lang w:val="es-ES"/>
        </w:rPr>
        <w:t>3</w:t>
      </w:r>
      <w:r w:rsidR="001F2024" w:rsidRPr="00975C5C">
        <w:rPr>
          <w:rFonts w:ascii="Arial" w:hAnsi="Arial" w:cs="Arial"/>
          <w:color w:val="000000" w:themeColor="text1"/>
          <w:sz w:val="26"/>
          <w:szCs w:val="26"/>
          <w:lang w:val="es-ES"/>
        </w:rPr>
        <w:t>12</w:t>
      </w:r>
      <w:r w:rsidR="00075E44" w:rsidRPr="00975C5C">
        <w:rPr>
          <w:rFonts w:ascii="Arial" w:hAnsi="Arial" w:cs="Arial"/>
          <w:color w:val="000000" w:themeColor="text1"/>
          <w:sz w:val="26"/>
          <w:szCs w:val="26"/>
          <w:lang w:val="es-ES"/>
        </w:rPr>
        <w:t>,</w:t>
      </w:r>
      <w:r w:rsidR="00D541A5" w:rsidRPr="00975C5C">
        <w:rPr>
          <w:rFonts w:ascii="Arial" w:hAnsi="Arial" w:cs="Arial"/>
          <w:color w:val="000000" w:themeColor="text1"/>
          <w:sz w:val="26"/>
          <w:szCs w:val="26"/>
          <w:lang w:val="es-ES"/>
        </w:rPr>
        <w:t xml:space="preserve"> </w:t>
      </w:r>
      <w:r w:rsidR="0032570E" w:rsidRPr="00975C5C">
        <w:rPr>
          <w:rFonts w:ascii="Arial" w:hAnsi="Arial" w:cs="Arial"/>
          <w:color w:val="000000" w:themeColor="text1"/>
          <w:sz w:val="26"/>
          <w:szCs w:val="26"/>
          <w:lang w:val="es-ES"/>
        </w:rPr>
        <w:t xml:space="preserve">325, </w:t>
      </w:r>
      <w:r w:rsidR="00D32F11" w:rsidRPr="00975C5C">
        <w:rPr>
          <w:rFonts w:ascii="Arial" w:hAnsi="Arial" w:cs="Arial"/>
          <w:color w:val="000000" w:themeColor="text1"/>
          <w:sz w:val="26"/>
          <w:szCs w:val="26"/>
          <w:lang w:val="es-ES"/>
        </w:rPr>
        <w:t>328,</w:t>
      </w:r>
      <w:r w:rsidR="00D541A5" w:rsidRPr="00975C5C">
        <w:rPr>
          <w:rFonts w:ascii="Arial" w:hAnsi="Arial" w:cs="Arial"/>
          <w:color w:val="000000" w:themeColor="text1"/>
          <w:sz w:val="26"/>
          <w:szCs w:val="26"/>
          <w:lang w:val="es-ES"/>
        </w:rPr>
        <w:t xml:space="preserve"> </w:t>
      </w:r>
      <w:r w:rsidR="00B15E12" w:rsidRPr="00975C5C">
        <w:rPr>
          <w:rFonts w:ascii="Arial" w:hAnsi="Arial" w:cs="Arial"/>
          <w:color w:val="000000" w:themeColor="text1"/>
          <w:sz w:val="26"/>
          <w:szCs w:val="26"/>
          <w:lang w:val="es-ES"/>
        </w:rPr>
        <w:t xml:space="preserve">373, 374, </w:t>
      </w:r>
      <w:r w:rsidR="00817B28" w:rsidRPr="00975C5C">
        <w:rPr>
          <w:rFonts w:ascii="Arial" w:hAnsi="Arial" w:cs="Arial"/>
          <w:color w:val="000000" w:themeColor="text1"/>
          <w:sz w:val="26"/>
          <w:szCs w:val="26"/>
          <w:lang w:val="es-ES"/>
        </w:rPr>
        <w:t xml:space="preserve">378, </w:t>
      </w:r>
      <w:r w:rsidR="008F1811" w:rsidRPr="00975C5C">
        <w:rPr>
          <w:rFonts w:ascii="Arial" w:hAnsi="Arial" w:cs="Arial"/>
          <w:color w:val="000000" w:themeColor="text1"/>
          <w:sz w:val="26"/>
          <w:szCs w:val="26"/>
          <w:lang w:val="es-ES"/>
        </w:rPr>
        <w:t xml:space="preserve">379, </w:t>
      </w:r>
      <w:r w:rsidR="00CD2FFA" w:rsidRPr="00975C5C">
        <w:rPr>
          <w:rFonts w:ascii="Arial" w:hAnsi="Arial" w:cs="Arial"/>
          <w:color w:val="000000" w:themeColor="text1"/>
          <w:sz w:val="26"/>
          <w:szCs w:val="26"/>
          <w:lang w:val="es-ES"/>
        </w:rPr>
        <w:t>386</w:t>
      </w:r>
      <w:r w:rsidR="00C201CF" w:rsidRPr="00975C5C">
        <w:rPr>
          <w:rFonts w:ascii="Arial" w:hAnsi="Arial" w:cs="Arial"/>
          <w:bCs/>
          <w:color w:val="000000" w:themeColor="text1"/>
          <w:sz w:val="26"/>
          <w:szCs w:val="26"/>
          <w:lang w:val="es-ES"/>
        </w:rPr>
        <w:t xml:space="preserve">, </w:t>
      </w:r>
      <w:r w:rsidR="00F17DAE" w:rsidRPr="00975C5C">
        <w:rPr>
          <w:rFonts w:ascii="Arial" w:hAnsi="Arial" w:cs="Arial"/>
          <w:color w:val="000000" w:themeColor="text1"/>
          <w:sz w:val="26"/>
          <w:szCs w:val="26"/>
          <w:lang w:val="es-ES"/>
        </w:rPr>
        <w:t xml:space="preserve">439, </w:t>
      </w:r>
      <w:r w:rsidR="00F17DAE" w:rsidRPr="00975C5C">
        <w:rPr>
          <w:rFonts w:ascii="Arial" w:hAnsi="Arial" w:cs="Arial"/>
          <w:bCs/>
          <w:color w:val="000000" w:themeColor="text1"/>
          <w:sz w:val="26"/>
          <w:szCs w:val="26"/>
          <w:lang w:val="es-ES"/>
        </w:rPr>
        <w:t xml:space="preserve">del </w:t>
      </w:r>
      <w:r w:rsidR="00602299" w:rsidRPr="00975C5C">
        <w:rPr>
          <w:rFonts w:ascii="Arial" w:hAnsi="Arial" w:cs="Arial"/>
          <w:color w:val="000000" w:themeColor="text1"/>
          <w:sz w:val="26"/>
          <w:szCs w:val="26"/>
          <w:shd w:val="clear" w:color="auto" w:fill="FFFFFF"/>
          <w:lang w:val="es-ES"/>
        </w:rPr>
        <w:t xml:space="preserve">Decreto 130-2017, de 18 de enero del 2018, que contiene el </w:t>
      </w:r>
      <w:r w:rsidR="00602299" w:rsidRPr="00975C5C">
        <w:rPr>
          <w:rFonts w:ascii="Arial" w:hAnsi="Arial" w:cs="Arial"/>
          <w:b/>
          <w:color w:val="000000" w:themeColor="text1"/>
          <w:sz w:val="26"/>
          <w:szCs w:val="26"/>
          <w:shd w:val="clear" w:color="auto" w:fill="FFFFFF"/>
          <w:lang w:val="es-ES"/>
        </w:rPr>
        <w:t>Nuevo Código Penal de Honduras</w:t>
      </w:r>
      <w:r w:rsidR="005507CC" w:rsidRPr="00975C5C">
        <w:rPr>
          <w:rFonts w:ascii="Arial" w:hAnsi="Arial" w:cs="Arial"/>
          <w:b/>
          <w:color w:val="000000" w:themeColor="text1"/>
          <w:sz w:val="26"/>
          <w:szCs w:val="26"/>
          <w:lang w:val="es-ES"/>
        </w:rPr>
        <w:t>,</w:t>
      </w:r>
      <w:r w:rsidR="00602299" w:rsidRPr="00975C5C">
        <w:rPr>
          <w:rFonts w:ascii="Arial" w:hAnsi="Arial" w:cs="Arial"/>
          <w:b/>
          <w:color w:val="000000" w:themeColor="text1"/>
          <w:sz w:val="26"/>
          <w:szCs w:val="26"/>
          <w:lang w:val="es-ES"/>
        </w:rPr>
        <w:t xml:space="preserve"> </w:t>
      </w:r>
      <w:r w:rsidRPr="00975C5C">
        <w:rPr>
          <w:rFonts w:ascii="Arial" w:hAnsi="Arial" w:cs="Arial"/>
          <w:bCs/>
          <w:color w:val="000000" w:themeColor="text1"/>
          <w:sz w:val="26"/>
          <w:szCs w:val="26"/>
          <w:lang w:val="es-ES"/>
        </w:rPr>
        <w:t>los que de ahora en adelante se leerán de la forma siguiente:</w:t>
      </w:r>
    </w:p>
    <w:p w14:paraId="4180C132" w14:textId="77777777" w:rsidR="008E4856" w:rsidRPr="00975C5C" w:rsidRDefault="008E4856" w:rsidP="008E4856">
      <w:pPr>
        <w:spacing w:line="360" w:lineRule="auto"/>
        <w:jc w:val="both"/>
        <w:rPr>
          <w:rFonts w:ascii="Arial" w:hAnsi="Arial" w:cs="Arial"/>
          <w:bCs/>
          <w:color w:val="000000" w:themeColor="text1"/>
          <w:sz w:val="26"/>
          <w:szCs w:val="26"/>
          <w:lang w:val="es-ES"/>
        </w:rPr>
      </w:pPr>
    </w:p>
    <w:p w14:paraId="2D162C19" w14:textId="77777777" w:rsidR="008E4856" w:rsidRPr="00975C5C" w:rsidRDefault="008E4856" w:rsidP="008E4856">
      <w:pP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w:t>
      </w:r>
      <w:r w:rsidR="00D541A5" w:rsidRPr="00975C5C">
        <w:rPr>
          <w:rFonts w:ascii="Arial" w:eastAsia="Arial" w:hAnsi="Arial" w:cs="Arial"/>
          <w:b/>
          <w:color w:val="000000" w:themeColor="text1"/>
          <w:sz w:val="26"/>
          <w:szCs w:val="26"/>
          <w:lang w:val="es-ES"/>
        </w:rPr>
        <w:t xml:space="preserve">ARTÍCULO 219.- TRATA DE PERSONAS. </w:t>
      </w:r>
      <w:r w:rsidR="00D541A5" w:rsidRPr="00975C5C">
        <w:rPr>
          <w:rFonts w:ascii="Arial" w:eastAsia="Arial" w:hAnsi="Arial" w:cs="Arial"/>
          <w:color w:val="000000" w:themeColor="text1"/>
          <w:sz w:val="26"/>
          <w:szCs w:val="26"/>
          <w:lang w:val="es-ES"/>
        </w:rPr>
        <w:t xml:space="preserve">Incurre en el delito de trata de personas y será castigado con una pena de prisión de diez (10) a quince (15) años, quien facilite, promueva o ejecute la captación, el transporte, el traslado, la acogida o la recepción de personas dentro o fuera del territorio nacional, con la finalidad de que sean utilizadas o forzadas a cualquier tipo de explotación incluyendo: </w:t>
      </w:r>
    </w:p>
    <w:p w14:paraId="20724426"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La explotación en condiciones de esclavitud, servidumbre, servicios o trabajos forzados, incluida la mendicidad y la obligación de realizar actividades delictivas, así como cualquier otra práctica equivalente o similares;</w:t>
      </w:r>
    </w:p>
    <w:p w14:paraId="3446DAD3"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La explotación sexual forzada o comercial;</w:t>
      </w:r>
    </w:p>
    <w:p w14:paraId="662977F5"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Realizar matrimonio …;</w:t>
      </w:r>
    </w:p>
    <w:p w14:paraId="4C343BCE"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Provocar …;</w:t>
      </w:r>
    </w:p>
    <w:p w14:paraId="59513FC0"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La extracción …; </w:t>
      </w:r>
    </w:p>
    <w:p w14:paraId="03506608"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La experimentación …; o </w:t>
      </w:r>
    </w:p>
    <w:p w14:paraId="22012BCD" w14:textId="77777777" w:rsidR="008E4856" w:rsidRPr="00975C5C" w:rsidRDefault="00D541A5" w:rsidP="008E4856">
      <w:pPr>
        <w:pStyle w:val="Prrafodelista"/>
        <w:numPr>
          <w:ilvl w:val="0"/>
          <w:numId w:val="11"/>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Cualquier otra finalidad contemplada en la Ley Contra la Trata de Personas.</w:t>
      </w:r>
    </w:p>
    <w:p w14:paraId="57A8BDED" w14:textId="77777777" w:rsidR="008E4856" w:rsidRPr="00975C5C" w:rsidRDefault="00D541A5" w:rsidP="008E4856">
      <w:pPr>
        <w:spacing w:line="360" w:lineRule="auto"/>
        <w:ind w:left="1080"/>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Se agravará en un tercio (1/3) la pena cuando concurra cualquier de las circunstancias siguientes: </w:t>
      </w:r>
    </w:p>
    <w:p w14:paraId="1C2F8D6F" w14:textId="77777777" w:rsidR="008E4856" w:rsidRPr="00975C5C" w:rsidRDefault="00D541A5" w:rsidP="008E4856">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Empleando violencia, intimidación, engaño o, abusando de una situación de superioridad o de necesidad de la víctima;</w:t>
      </w:r>
    </w:p>
    <w:p w14:paraId="6DF3D99A" w14:textId="77777777" w:rsidR="008E4856" w:rsidRPr="00975C5C" w:rsidRDefault="00D541A5" w:rsidP="008E4856">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Mediante la entrega o recepción de pagos o beneficios para lograr el consentimiento de la persona que posea el control de la victima;</w:t>
      </w:r>
    </w:p>
    <w:p w14:paraId="76A36D3E" w14:textId="37DECA75" w:rsidR="00D541A5" w:rsidRPr="00975C5C" w:rsidRDefault="00D541A5" w:rsidP="00D6505C">
      <w:pPr>
        <w:pStyle w:val="Prrafodelista"/>
        <w:numPr>
          <w:ilvl w:val="0"/>
          <w:numId w:val="12"/>
        </w:numPr>
        <w:spacing w:line="360" w:lineRule="auto"/>
        <w:jc w:val="both"/>
        <w:rPr>
          <w:rFonts w:ascii="Arial" w:hAnsi="Arial" w:cs="Arial"/>
          <w:color w:val="000000" w:themeColor="text1"/>
          <w:sz w:val="26"/>
          <w:szCs w:val="26"/>
          <w:lang w:val="es-ES"/>
        </w:rPr>
      </w:pPr>
      <w:r w:rsidRPr="00975C5C">
        <w:rPr>
          <w:rFonts w:ascii="Arial" w:eastAsia="Arial" w:hAnsi="Arial" w:cs="Arial"/>
          <w:color w:val="000000" w:themeColor="text1"/>
          <w:sz w:val="26"/>
          <w:szCs w:val="26"/>
          <w:lang w:val="es-ES"/>
        </w:rPr>
        <w:t>Que la víctima sea menor de 18 años.</w:t>
      </w:r>
    </w:p>
    <w:p w14:paraId="034596BC" w14:textId="19A7E147" w:rsidR="00D6505C" w:rsidRPr="00975C5C" w:rsidRDefault="00C65D20" w:rsidP="00C65D20">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consentimiento …</w:t>
      </w:r>
    </w:p>
    <w:p w14:paraId="587A304A" w14:textId="4A1921C3" w:rsidR="00C65D20" w:rsidRPr="00975C5C" w:rsidRDefault="00C65D20" w:rsidP="00C65D20">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Aun cuando…”.</w:t>
      </w:r>
    </w:p>
    <w:p w14:paraId="52BADDFA" w14:textId="3EEFC8C7" w:rsidR="00CD2FFA" w:rsidRPr="00975C5C" w:rsidRDefault="008E4856" w:rsidP="008E4856">
      <w:pPr>
        <w:pStyle w:val="Ttulo6"/>
        <w:spacing w:line="360" w:lineRule="auto"/>
        <w:ind w:left="708"/>
        <w:jc w:val="both"/>
        <w:rPr>
          <w:rFonts w:ascii="Arial" w:hAnsi="Arial" w:cs="Arial"/>
          <w:b w:val="0"/>
          <w:color w:val="000000" w:themeColor="text1"/>
          <w:sz w:val="26"/>
          <w:szCs w:val="26"/>
        </w:rPr>
      </w:pPr>
      <w:r w:rsidRPr="00975C5C">
        <w:rPr>
          <w:rFonts w:ascii="Arial" w:hAnsi="Arial" w:cs="Arial"/>
          <w:color w:val="000000" w:themeColor="text1"/>
          <w:sz w:val="26"/>
          <w:szCs w:val="26"/>
        </w:rPr>
        <w:t>“</w:t>
      </w:r>
      <w:r w:rsidR="00CD2FFA" w:rsidRPr="00975C5C">
        <w:rPr>
          <w:rFonts w:ascii="Arial" w:hAnsi="Arial" w:cs="Arial"/>
          <w:color w:val="000000" w:themeColor="text1"/>
          <w:sz w:val="26"/>
          <w:szCs w:val="26"/>
        </w:rPr>
        <w:t xml:space="preserve">ARTÍCULO 248.- DESPLAZAMIENTO FORZADO. </w:t>
      </w:r>
      <w:r w:rsidR="00CD2FFA" w:rsidRPr="00975C5C">
        <w:rPr>
          <w:rFonts w:ascii="Arial" w:hAnsi="Arial" w:cs="Arial"/>
          <w:b w:val="0"/>
          <w:color w:val="000000" w:themeColor="text1"/>
          <w:sz w:val="26"/>
          <w:szCs w:val="26"/>
        </w:rPr>
        <w:t xml:space="preserve">Quien con violencia o intimidación obliga o tratare de obligar a otro o su familia a cambiar o </w:t>
      </w:r>
      <w:r w:rsidR="00CD2FFA" w:rsidRPr="00975C5C">
        <w:rPr>
          <w:rFonts w:ascii="Arial" w:hAnsi="Arial" w:cs="Arial"/>
          <w:b w:val="0"/>
          <w:color w:val="000000" w:themeColor="text1"/>
          <w:sz w:val="26"/>
          <w:szCs w:val="26"/>
        </w:rPr>
        <w:lastRenderedPageBreak/>
        <w:t>abandonar el lugar de su residencia, de actividad mercantil o laboral, su establecimiento educativo o, cualquier ubicación sobre la que tenga derechos de propiedad, debe ser castigado con la pena de prisión de seis (6) a nueve (9) años.</w:t>
      </w:r>
    </w:p>
    <w:p w14:paraId="65E2AD70" w14:textId="77777777" w:rsidR="0032570E" w:rsidRPr="00975C5C" w:rsidRDefault="0032570E" w:rsidP="008E4856">
      <w:pPr>
        <w:spacing w:line="360" w:lineRule="auto"/>
        <w:jc w:val="both"/>
        <w:rPr>
          <w:rFonts w:ascii="Arial" w:hAnsi="Arial" w:cs="Arial"/>
          <w:color w:val="000000" w:themeColor="text1"/>
          <w:sz w:val="26"/>
          <w:szCs w:val="26"/>
          <w:lang w:val="es-ES"/>
        </w:rPr>
      </w:pPr>
    </w:p>
    <w:p w14:paraId="442497ED"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Si producto de lo anterior se causare la muerte a una persona, se impondrá la pena de reclusión a perpetuidad. La pena prevista en este artículo se debe imponer sin perjuicio de las que correspondan, en su caso, por otros delitos cometidos.  </w:t>
      </w:r>
    </w:p>
    <w:p w14:paraId="4AE52AB3"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p>
    <w:p w14:paraId="54A3F96E"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Las penas contempladas en el párrafo primero de este artículo se aumentarán en un tercio (1/3), cuando concurra cualquiera de las circunstancias agravantes siguientes: </w:t>
      </w:r>
    </w:p>
    <w:p w14:paraId="31A4DA16"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1. Cuando los hechos se cometan en el ámbito de una asociación para delinquir o para beneficio de esta. </w:t>
      </w:r>
    </w:p>
    <w:p w14:paraId="1C4F51C4"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2. Cuando el autor tenga la condición de autoridad, funcionario o empleado público. </w:t>
      </w:r>
    </w:p>
    <w:p w14:paraId="2A008287"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3. Cuando se cometa en perjuicio de personas discapacitadas, en menores de edad o personas de la tercera edad: </w:t>
      </w:r>
    </w:p>
    <w:p w14:paraId="709C42F7" w14:textId="77777777" w:rsidR="0032570E" w:rsidRPr="00975C5C" w:rsidRDefault="0032570E"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4. Cuando se sometiera a la víctima a tratos crueles, inhumanos o degradantes.</w:t>
      </w:r>
    </w:p>
    <w:p w14:paraId="35C1FA56" w14:textId="726D2FE4" w:rsidR="00CD2FFA" w:rsidRPr="00975C5C" w:rsidRDefault="0032570E" w:rsidP="008E4856">
      <w:pPr>
        <w:spacing w:line="360" w:lineRule="auto"/>
        <w:ind w:firstLine="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5. Cuando se cause la destrucción u ocupación del bien inmueble</w:t>
      </w:r>
      <w:r w:rsidR="008E4856" w:rsidRPr="00975C5C">
        <w:rPr>
          <w:rFonts w:ascii="Arial" w:hAnsi="Arial" w:cs="Arial"/>
          <w:color w:val="000000" w:themeColor="text1"/>
          <w:sz w:val="26"/>
          <w:szCs w:val="26"/>
          <w:lang w:val="es-ES"/>
        </w:rPr>
        <w:t>”</w:t>
      </w:r>
      <w:r w:rsidRPr="00975C5C">
        <w:rPr>
          <w:rFonts w:ascii="Arial" w:hAnsi="Arial" w:cs="Arial"/>
          <w:color w:val="000000" w:themeColor="text1"/>
          <w:sz w:val="26"/>
          <w:szCs w:val="26"/>
          <w:lang w:val="es-ES"/>
        </w:rPr>
        <w:t>.</w:t>
      </w:r>
    </w:p>
    <w:p w14:paraId="6DAD91C7" w14:textId="77777777" w:rsidR="0032570E" w:rsidRPr="00975C5C" w:rsidRDefault="0032570E" w:rsidP="008E4856">
      <w:pPr>
        <w:spacing w:line="360" w:lineRule="auto"/>
        <w:ind w:left="708"/>
        <w:jc w:val="both"/>
        <w:rPr>
          <w:rFonts w:ascii="Arial" w:hAnsi="Arial" w:cs="Arial"/>
          <w:b/>
          <w:color w:val="000000" w:themeColor="text1"/>
          <w:sz w:val="26"/>
          <w:szCs w:val="26"/>
          <w:lang w:val="es-ES"/>
        </w:rPr>
      </w:pPr>
    </w:p>
    <w:p w14:paraId="36BE65A5" w14:textId="77777777" w:rsidR="0032570E" w:rsidRPr="00975C5C" w:rsidRDefault="0032570E" w:rsidP="008E4856">
      <w:pPr>
        <w:spacing w:line="360" w:lineRule="auto"/>
        <w:ind w:left="708"/>
        <w:jc w:val="both"/>
        <w:rPr>
          <w:rFonts w:ascii="Arial" w:hAnsi="Arial" w:cs="Arial"/>
          <w:b/>
          <w:color w:val="000000" w:themeColor="text1"/>
          <w:sz w:val="26"/>
          <w:szCs w:val="26"/>
          <w:lang w:val="es-ES"/>
        </w:rPr>
      </w:pPr>
    </w:p>
    <w:p w14:paraId="769DFD69" w14:textId="79DDD8D0" w:rsidR="001F2024" w:rsidRPr="00975C5C" w:rsidRDefault="008E4856"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bCs/>
          <w:color w:val="000000" w:themeColor="text1"/>
          <w:sz w:val="26"/>
          <w:szCs w:val="26"/>
          <w:lang w:val="es-ES"/>
        </w:rPr>
        <w:t>“</w:t>
      </w:r>
      <w:r w:rsidR="001F2024" w:rsidRPr="00975C5C">
        <w:rPr>
          <w:rFonts w:ascii="Arial" w:hAnsi="Arial" w:cs="Arial"/>
          <w:b/>
          <w:bCs/>
          <w:color w:val="000000" w:themeColor="text1"/>
          <w:sz w:val="26"/>
          <w:szCs w:val="26"/>
          <w:lang w:val="es-ES"/>
        </w:rPr>
        <w:t>ARTÍCULO 312.-</w:t>
      </w:r>
      <w:r w:rsidRPr="00975C5C">
        <w:rPr>
          <w:rFonts w:ascii="Arial" w:hAnsi="Arial" w:cs="Arial"/>
          <w:b/>
          <w:bCs/>
          <w:color w:val="000000" w:themeColor="text1"/>
          <w:sz w:val="26"/>
          <w:szCs w:val="26"/>
          <w:lang w:val="es-ES"/>
        </w:rPr>
        <w:t xml:space="preserve"> </w:t>
      </w:r>
      <w:r w:rsidR="001F2024" w:rsidRPr="00975C5C">
        <w:rPr>
          <w:rFonts w:ascii="Arial" w:hAnsi="Arial" w:cs="Arial"/>
          <w:b/>
          <w:bCs/>
          <w:color w:val="000000" w:themeColor="text1"/>
          <w:sz w:val="26"/>
          <w:szCs w:val="26"/>
          <w:lang w:val="es-ES"/>
        </w:rPr>
        <w:t>AGRAVANTES ESPECÍFICAS DEL TRÁFICO DE DROGAS.</w:t>
      </w:r>
      <w:r w:rsidR="001F2024" w:rsidRPr="00975C5C">
        <w:rPr>
          <w:rFonts w:ascii="Arial" w:hAnsi="Arial" w:cs="Arial"/>
          <w:color w:val="000000" w:themeColor="text1"/>
          <w:sz w:val="26"/>
          <w:szCs w:val="26"/>
          <w:lang w:val="es-ES"/>
        </w:rPr>
        <w:t xml:space="preserve"> En el caso…:</w:t>
      </w:r>
    </w:p>
    <w:p w14:paraId="260F898D"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3D1CA8FC" w14:textId="16B8C1DA"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sustancias…;</w:t>
      </w:r>
    </w:p>
    <w:p w14:paraId="0F8B9F52"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A6BC31C" w14:textId="4F7E8574"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culpable…;</w:t>
      </w:r>
    </w:p>
    <w:p w14:paraId="1328FD77"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26906E1D" w14:textId="647C03C5"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delito…;</w:t>
      </w:r>
    </w:p>
    <w:p w14:paraId="0DDD04A3"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3079A3C" w14:textId="6A73BB31"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El hecho…;</w:t>
      </w:r>
    </w:p>
    <w:p w14:paraId="05B4D268"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04F894C2" w14:textId="44D75BE9"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lastRenderedPageBreak/>
        <w:t>La cantidad…;</w:t>
      </w:r>
    </w:p>
    <w:p w14:paraId="4F6F9A10"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07762B83" w14:textId="77C01E12"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conducta…;</w:t>
      </w:r>
    </w:p>
    <w:p w14:paraId="5B6FEFF1"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7054E8F5" w14:textId="21E228A1"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Se utilizan…;</w:t>
      </w:r>
    </w:p>
    <w:p w14:paraId="0479FB3D"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56A80CEE" w14:textId="4252BF37"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Se emplea…; o,</w:t>
      </w:r>
    </w:p>
    <w:p w14:paraId="0804E207"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4BB02D35" w14:textId="13428193" w:rsidR="001F2024" w:rsidRPr="00975C5C" w:rsidRDefault="001F2024" w:rsidP="008E4856">
      <w:pPr>
        <w:pStyle w:val="Prrafodelista"/>
        <w:numPr>
          <w:ilvl w:val="0"/>
          <w:numId w:val="9"/>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conducta...</w:t>
      </w:r>
    </w:p>
    <w:p w14:paraId="40C33028" w14:textId="77777777" w:rsidR="001F2024" w:rsidRPr="00975C5C" w:rsidRDefault="001F2024" w:rsidP="008E4856">
      <w:pPr>
        <w:spacing w:line="360" w:lineRule="auto"/>
        <w:ind w:left="708"/>
        <w:jc w:val="both"/>
        <w:rPr>
          <w:rFonts w:ascii="Arial" w:hAnsi="Arial" w:cs="Arial"/>
          <w:color w:val="000000" w:themeColor="text1"/>
          <w:sz w:val="26"/>
          <w:szCs w:val="26"/>
          <w:lang w:val="es-ES"/>
        </w:rPr>
      </w:pPr>
    </w:p>
    <w:p w14:paraId="13219C43" w14:textId="1B1B4992" w:rsidR="00817B28" w:rsidRPr="00975C5C" w:rsidRDefault="001F2024" w:rsidP="008E4856">
      <w:pPr>
        <w:spacing w:line="360" w:lineRule="auto"/>
        <w:ind w:left="708"/>
        <w:jc w:val="both"/>
        <w:rPr>
          <w:rFonts w:ascii="Arial" w:hAnsi="Arial" w:cs="Arial"/>
          <w:b/>
          <w:color w:val="000000" w:themeColor="text1"/>
          <w:sz w:val="26"/>
          <w:szCs w:val="26"/>
          <w:lang w:val="es-ES"/>
        </w:rPr>
      </w:pPr>
      <w:r w:rsidRPr="00975C5C">
        <w:rPr>
          <w:rFonts w:ascii="Arial" w:hAnsi="Arial" w:cs="Arial"/>
          <w:color w:val="000000" w:themeColor="text1"/>
          <w:sz w:val="26"/>
          <w:szCs w:val="26"/>
          <w:lang w:val="es-ES"/>
        </w:rPr>
        <w:t>Si concurre la circunstancia del numeral 3) junto con las previstas en los numerales 5), 7) o, 9) las penas de prisión se deben incrementar en un tercio (1/3)”.</w:t>
      </w:r>
    </w:p>
    <w:p w14:paraId="1119A53A" w14:textId="77777777" w:rsidR="001F2024" w:rsidRPr="00975C5C" w:rsidRDefault="001F2024" w:rsidP="008E4856">
      <w:pPr>
        <w:spacing w:line="360" w:lineRule="auto"/>
        <w:jc w:val="both"/>
        <w:rPr>
          <w:rFonts w:ascii="Arial" w:hAnsi="Arial" w:cs="Arial"/>
          <w:color w:val="000000" w:themeColor="text1"/>
          <w:sz w:val="26"/>
          <w:szCs w:val="26"/>
          <w:lang w:val="es-ES"/>
        </w:rPr>
      </w:pPr>
    </w:p>
    <w:p w14:paraId="0B747C2D"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“ARTÍCULO 325.-</w:t>
      </w:r>
      <w:r w:rsidRPr="00975C5C">
        <w:rPr>
          <w:rFonts w:ascii="Arial" w:hAnsi="Arial" w:cs="Arial"/>
          <w:b/>
          <w:color w:val="000000" w:themeColor="text1"/>
          <w:sz w:val="26"/>
          <w:szCs w:val="26"/>
          <w:lang w:val="es-ES"/>
        </w:rPr>
        <w:tab/>
        <w:t xml:space="preserve">EXPLOTACIÓN ILEGAL DE RECURSOS NATURALES.  </w:t>
      </w:r>
      <w:r w:rsidRPr="00975C5C">
        <w:rPr>
          <w:rFonts w:ascii="Arial" w:hAnsi="Arial" w:cs="Arial"/>
          <w:color w:val="000000" w:themeColor="text1"/>
          <w:sz w:val="26"/>
          <w:szCs w:val="26"/>
          <w:lang w:val="es-ES"/>
        </w:rPr>
        <w:t xml:space="preserve">Quien, con infracción…. </w:t>
      </w:r>
    </w:p>
    <w:p w14:paraId="0ECC88EB"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p>
    <w:p w14:paraId="57AD462F"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p>
    <w:p w14:paraId="2D6A565D" w14:textId="77777777" w:rsidR="00817B28" w:rsidRPr="00975C5C" w:rsidRDefault="00817B28" w:rsidP="008E4856">
      <w:pPr>
        <w:spacing w:line="360" w:lineRule="auto"/>
        <w:ind w:left="708"/>
        <w:jc w:val="both"/>
        <w:rPr>
          <w:rFonts w:ascii="Arial" w:hAnsi="Arial" w:cs="Arial"/>
          <w:color w:val="000000" w:themeColor="text1"/>
          <w:sz w:val="26"/>
          <w:szCs w:val="26"/>
          <w:lang w:val="es-ES"/>
        </w:rPr>
      </w:pPr>
    </w:p>
    <w:p w14:paraId="637FE6BB" w14:textId="4131063D" w:rsidR="008F1811" w:rsidRPr="00975C5C" w:rsidRDefault="00817B28"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 los efectos de lo dispuesto en este artículo, se considera explotación cualquier actividad destinada a obtener provecho de un recurso, incluyendo el almacenamiento, industrialización, comercialización, tráfico ilegal, y traslado del producto o subproducto derivado de la explotación.</w:t>
      </w:r>
    </w:p>
    <w:p w14:paraId="3CC36F92" w14:textId="77777777" w:rsidR="007A15EA" w:rsidRPr="00975C5C" w:rsidRDefault="007A15EA" w:rsidP="008E4856">
      <w:pPr>
        <w:spacing w:line="360" w:lineRule="auto"/>
        <w:ind w:left="708"/>
        <w:jc w:val="both"/>
        <w:rPr>
          <w:rFonts w:ascii="Arial" w:hAnsi="Arial" w:cs="Arial"/>
          <w:color w:val="000000" w:themeColor="text1"/>
          <w:sz w:val="26"/>
          <w:szCs w:val="26"/>
          <w:lang w:val="es-ES"/>
        </w:rPr>
      </w:pPr>
    </w:p>
    <w:p w14:paraId="309C1380" w14:textId="2969E255" w:rsidR="007A15EA" w:rsidRPr="00975C5C" w:rsidRDefault="007A15EA"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Las mismas penas establecidas en el presente </w:t>
      </w:r>
      <w:r w:rsidR="00774032" w:rsidRPr="00975C5C">
        <w:rPr>
          <w:rFonts w:ascii="Arial" w:hAnsi="Arial" w:cs="Arial"/>
          <w:color w:val="000000" w:themeColor="text1"/>
          <w:sz w:val="26"/>
          <w:szCs w:val="26"/>
          <w:lang w:val="es-ES"/>
        </w:rPr>
        <w:t>A</w:t>
      </w:r>
      <w:r w:rsidRPr="00975C5C">
        <w:rPr>
          <w:rFonts w:ascii="Arial" w:hAnsi="Arial" w:cs="Arial"/>
          <w:color w:val="000000" w:themeColor="text1"/>
          <w:sz w:val="26"/>
          <w:szCs w:val="26"/>
          <w:lang w:val="es-ES"/>
        </w:rPr>
        <w:t>rtículo se aplicarán a quien tale, descombre o roture terreno forestal</w:t>
      </w:r>
      <w:r w:rsidR="00774032" w:rsidRPr="00975C5C">
        <w:rPr>
          <w:rFonts w:ascii="Arial" w:hAnsi="Arial" w:cs="Arial"/>
          <w:color w:val="000000" w:themeColor="text1"/>
          <w:sz w:val="26"/>
          <w:szCs w:val="26"/>
          <w:lang w:val="es-ES"/>
        </w:rPr>
        <w:t>. Cuando se ejecuten rosas en terrenos de vocación forestal la pena se rebajará en un tercio (1/3)</w:t>
      </w:r>
      <w:r w:rsidR="008E4856" w:rsidRPr="00975C5C">
        <w:rPr>
          <w:rFonts w:ascii="Arial" w:hAnsi="Arial" w:cs="Arial"/>
          <w:color w:val="000000" w:themeColor="text1"/>
          <w:sz w:val="26"/>
          <w:szCs w:val="26"/>
          <w:lang w:val="es-ES"/>
        </w:rPr>
        <w:t>”</w:t>
      </w:r>
      <w:r w:rsidR="00774032" w:rsidRPr="00975C5C">
        <w:rPr>
          <w:rFonts w:ascii="Arial" w:hAnsi="Arial" w:cs="Arial"/>
          <w:color w:val="000000" w:themeColor="text1"/>
          <w:sz w:val="26"/>
          <w:szCs w:val="26"/>
          <w:lang w:val="es-ES"/>
        </w:rPr>
        <w:t xml:space="preserve">. </w:t>
      </w:r>
    </w:p>
    <w:p w14:paraId="451A9555" w14:textId="77777777" w:rsidR="008F1811" w:rsidRPr="00975C5C" w:rsidRDefault="008F1811" w:rsidP="008E4856">
      <w:pPr>
        <w:spacing w:line="360" w:lineRule="auto"/>
        <w:jc w:val="both"/>
        <w:rPr>
          <w:rFonts w:ascii="Arial" w:hAnsi="Arial" w:cs="Arial"/>
          <w:color w:val="000000" w:themeColor="text1"/>
          <w:sz w:val="26"/>
          <w:szCs w:val="26"/>
          <w:lang w:val="es-ES"/>
        </w:rPr>
      </w:pPr>
    </w:p>
    <w:p w14:paraId="27DFC834" w14:textId="72F4BCAB" w:rsidR="008F1811" w:rsidRPr="00975C5C" w:rsidRDefault="008F1811"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r w:rsidRPr="00975C5C">
        <w:rPr>
          <w:rFonts w:ascii="Arial" w:hAnsi="Arial" w:cs="Arial"/>
          <w:b/>
          <w:color w:val="000000" w:themeColor="text1"/>
          <w:sz w:val="26"/>
          <w:szCs w:val="26"/>
          <w:lang w:val="es-ES"/>
        </w:rPr>
        <w:t>ARTÍCULO 328.-</w:t>
      </w:r>
      <w:r w:rsidRPr="00975C5C">
        <w:rPr>
          <w:rFonts w:ascii="Arial" w:hAnsi="Arial" w:cs="Arial"/>
          <w:b/>
          <w:color w:val="000000" w:themeColor="text1"/>
          <w:sz w:val="26"/>
          <w:szCs w:val="26"/>
          <w:lang w:val="es-ES"/>
        </w:rPr>
        <w:tab/>
        <w:t xml:space="preserve">INTRODUCCIÓN DE ESPECIES </w:t>
      </w:r>
      <w:r w:rsidR="001F2024" w:rsidRPr="00975C5C">
        <w:rPr>
          <w:rFonts w:ascii="Arial" w:hAnsi="Arial" w:cs="Arial"/>
          <w:b/>
          <w:bCs/>
          <w:color w:val="000000" w:themeColor="text1"/>
          <w:sz w:val="26"/>
          <w:szCs w:val="26"/>
          <w:lang w:val="es-ES"/>
        </w:rPr>
        <w:t>EXÓGENAS</w:t>
      </w:r>
      <w:r w:rsidRPr="00975C5C">
        <w:rPr>
          <w:rFonts w:ascii="Arial" w:hAnsi="Arial" w:cs="Arial"/>
          <w:b/>
          <w:color w:val="000000" w:themeColor="text1"/>
          <w:sz w:val="26"/>
          <w:szCs w:val="26"/>
          <w:lang w:val="es-ES"/>
        </w:rPr>
        <w:t xml:space="preserve">. </w:t>
      </w:r>
      <w:r w:rsidRPr="00975C5C">
        <w:rPr>
          <w:rFonts w:ascii="Arial" w:hAnsi="Arial" w:cs="Arial"/>
          <w:color w:val="000000" w:themeColor="text1"/>
          <w:sz w:val="26"/>
          <w:szCs w:val="26"/>
          <w:lang w:val="es-ES"/>
        </w:rPr>
        <w:t>Quien…</w:t>
      </w:r>
    </w:p>
    <w:p w14:paraId="4F104310" w14:textId="77777777" w:rsidR="008F1811" w:rsidRPr="00975C5C" w:rsidRDefault="008F1811" w:rsidP="008E4856">
      <w:pPr>
        <w:spacing w:line="360" w:lineRule="auto"/>
        <w:ind w:left="1985"/>
        <w:jc w:val="both"/>
        <w:rPr>
          <w:rFonts w:ascii="Arial" w:hAnsi="Arial" w:cs="Arial"/>
          <w:color w:val="000000" w:themeColor="text1"/>
          <w:sz w:val="26"/>
          <w:szCs w:val="26"/>
          <w:lang w:val="es-ES"/>
        </w:rPr>
      </w:pPr>
    </w:p>
    <w:p w14:paraId="3DE9A44A" w14:textId="141D9F2F" w:rsidR="008F1811" w:rsidRPr="00975C5C" w:rsidRDefault="008F1811"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w:t>
      </w:r>
      <w:r w:rsidR="008E4856" w:rsidRPr="00975C5C">
        <w:rPr>
          <w:rFonts w:ascii="Arial" w:hAnsi="Arial" w:cs="Arial"/>
          <w:color w:val="000000" w:themeColor="text1"/>
          <w:sz w:val="26"/>
          <w:szCs w:val="26"/>
          <w:lang w:val="es-ES"/>
        </w:rPr>
        <w:t>”.</w:t>
      </w:r>
    </w:p>
    <w:p w14:paraId="4F709BED" w14:textId="2E1AA260" w:rsidR="00F64D71" w:rsidRPr="00975C5C" w:rsidRDefault="00F64D71" w:rsidP="008E4856">
      <w:pPr>
        <w:spacing w:line="360" w:lineRule="auto"/>
        <w:ind w:left="708"/>
        <w:jc w:val="both"/>
        <w:rPr>
          <w:rFonts w:ascii="Arial" w:hAnsi="Arial" w:cs="Arial"/>
          <w:color w:val="000000" w:themeColor="text1"/>
          <w:sz w:val="26"/>
          <w:szCs w:val="26"/>
          <w:lang w:val="es-ES"/>
        </w:rPr>
      </w:pPr>
    </w:p>
    <w:p w14:paraId="0C95EFB3" w14:textId="02AED24A" w:rsidR="00F64D71" w:rsidRPr="00975C5C" w:rsidRDefault="00F64D71" w:rsidP="00A52382">
      <w:pPr>
        <w:pStyle w:val="Prrafodelista"/>
        <w:spacing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“ARTÍCULO 373.- EXTORSIÓN. </w:t>
      </w:r>
      <w:r w:rsidRPr="00975C5C">
        <w:rPr>
          <w:rFonts w:ascii="Arial" w:hAnsi="Arial" w:cs="Arial"/>
          <w:color w:val="000000" w:themeColor="text1"/>
          <w:sz w:val="26"/>
          <w:szCs w:val="26"/>
          <w:lang w:val="es-ES"/>
        </w:rPr>
        <w:t xml:space="preserve">Comete el delito de extorsión, quien con violencia, amenazas o intimidación y ánimo de lucro, haciendo uso de cualquier medio, obliga o trata de obligar a otro a realizar u omitir un acto, </w:t>
      </w:r>
      <w:r w:rsidRPr="00975C5C">
        <w:rPr>
          <w:rFonts w:ascii="Arial" w:hAnsi="Arial" w:cs="Arial"/>
          <w:color w:val="000000" w:themeColor="text1"/>
          <w:sz w:val="26"/>
          <w:szCs w:val="26"/>
          <w:lang w:val="es-ES"/>
        </w:rPr>
        <w:lastRenderedPageBreak/>
        <w:t>servicio o negocio jurídico, entregar dinero o un bien mueble o inmueble, en perjuicio de su patrimonio o el de un tercero, para sí o para cualquier organización delictiva, debe ser castigado con la pena de prisión de quince (15) a veinte (20) años y multa de quinientos (500) a mil (1000) días en su nivel más alto, sin perjuicio de las que pudieran imponerse por los actos de violencia física o de intimidación realizados. Si producto de lo anterior se causare la muerte a una persona, se impondrá la pena de prisión a perpetuidad.</w:t>
      </w:r>
    </w:p>
    <w:p w14:paraId="6F196F9B"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p>
    <w:p w14:paraId="3DDB7562"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extorsión se considera consumada con independencia de si se ha logrado o no el objetivo perseguido con la violencia o intimidación”.</w:t>
      </w:r>
    </w:p>
    <w:p w14:paraId="273315FB" w14:textId="77777777" w:rsidR="00F64D71" w:rsidRPr="00975C5C" w:rsidRDefault="00F64D71" w:rsidP="00F64D71">
      <w:pPr>
        <w:pStyle w:val="Prrafodelista"/>
        <w:spacing w:line="360" w:lineRule="auto"/>
        <w:jc w:val="both"/>
        <w:rPr>
          <w:rFonts w:ascii="Arial" w:hAnsi="Arial" w:cs="Arial"/>
          <w:color w:val="000000" w:themeColor="text1"/>
          <w:sz w:val="26"/>
          <w:szCs w:val="26"/>
          <w:lang w:val="es-ES"/>
        </w:rPr>
      </w:pPr>
    </w:p>
    <w:p w14:paraId="6DDF0ECE" w14:textId="7E51111D" w:rsidR="00F64D71" w:rsidRPr="00975C5C" w:rsidRDefault="00D6505C" w:rsidP="00F64D71">
      <w:pPr>
        <w:pStyle w:val="NormalWeb"/>
        <w:spacing w:line="360" w:lineRule="auto"/>
        <w:ind w:left="708"/>
        <w:rPr>
          <w:rFonts w:ascii="Arial" w:hAnsi="Arial" w:cs="Arial"/>
          <w:color w:val="000000" w:themeColor="text1"/>
          <w:sz w:val="26"/>
          <w:szCs w:val="26"/>
          <w:lang w:val="es-ES"/>
        </w:rPr>
      </w:pPr>
      <w:r w:rsidRPr="00975C5C">
        <w:rPr>
          <w:rFonts w:ascii="Arial" w:hAnsi="Arial" w:cs="Arial"/>
          <w:b/>
          <w:bCs/>
          <w:color w:val="000000" w:themeColor="text1"/>
          <w:sz w:val="26"/>
          <w:szCs w:val="26"/>
          <w:lang w:val="es-ES"/>
        </w:rPr>
        <w:t>ARTÍCULO 374.- AGRAVANTES ESPECÍFICAS</w:t>
      </w:r>
      <w:r w:rsidR="00F64D71" w:rsidRPr="00975C5C">
        <w:rPr>
          <w:rFonts w:ascii="Arial" w:hAnsi="Arial" w:cs="Arial"/>
          <w:b/>
          <w:bCs/>
          <w:color w:val="000000" w:themeColor="text1"/>
          <w:sz w:val="26"/>
          <w:szCs w:val="26"/>
          <w:lang w:val="es-ES"/>
        </w:rPr>
        <w:t xml:space="preserve">. </w:t>
      </w:r>
      <w:r w:rsidR="00F64D71" w:rsidRPr="00975C5C">
        <w:rPr>
          <w:rFonts w:ascii="Arial" w:hAnsi="Arial" w:cs="Arial"/>
          <w:color w:val="000000" w:themeColor="text1"/>
          <w:sz w:val="26"/>
          <w:szCs w:val="26"/>
          <w:lang w:val="es-ES"/>
        </w:rPr>
        <w:t xml:space="preserve">Las penas del </w:t>
      </w:r>
      <w:r w:rsidRPr="00975C5C">
        <w:rPr>
          <w:rFonts w:ascii="Arial" w:hAnsi="Arial" w:cs="Arial"/>
          <w:color w:val="000000" w:themeColor="text1"/>
          <w:sz w:val="26"/>
          <w:szCs w:val="26"/>
          <w:lang w:val="es-ES"/>
        </w:rPr>
        <w:t>artículo</w:t>
      </w:r>
      <w:r w:rsidR="00F64D71" w:rsidRPr="00975C5C">
        <w:rPr>
          <w:rFonts w:ascii="Arial" w:hAnsi="Arial" w:cs="Arial"/>
          <w:color w:val="000000" w:themeColor="text1"/>
          <w:sz w:val="26"/>
          <w:szCs w:val="26"/>
          <w:lang w:val="es-ES"/>
        </w:rPr>
        <w:t xml:space="preserve"> anterior se incrementaron en un tercio (1/3) al concurrir alguna de las siguientes circunstancias: </w:t>
      </w:r>
    </w:p>
    <w:p w14:paraId="2147DFC3"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Si el culpable es miembro de un grupo delictivo organizado o se ejecuta el delito procurando favorecer el grupo delictivo organizado; </w:t>
      </w:r>
    </w:p>
    <w:p w14:paraId="5D5FF71B" w14:textId="77777777" w:rsidR="00F64D71" w:rsidRPr="00975C5C" w:rsidRDefault="00F64D71" w:rsidP="00F64D71">
      <w:pPr>
        <w:numPr>
          <w:ilvl w:val="0"/>
          <w:numId w:val="15"/>
        </w:numPr>
        <w:tabs>
          <w:tab w:val="clear" w:pos="720"/>
          <w:tab w:val="num" w:pos="1428"/>
        </w:tabs>
        <w:spacing w:line="360" w:lineRule="auto"/>
        <w:ind w:left="142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se…;</w:t>
      </w:r>
    </w:p>
    <w:p w14:paraId="4597BAA6" w14:textId="77777777" w:rsidR="00F64D71" w:rsidRPr="00975C5C" w:rsidRDefault="00F64D71" w:rsidP="00F64D71">
      <w:pPr>
        <w:numPr>
          <w:ilvl w:val="0"/>
          <w:numId w:val="15"/>
        </w:numPr>
        <w:tabs>
          <w:tab w:val="clear" w:pos="720"/>
          <w:tab w:val="num" w:pos="1428"/>
        </w:tabs>
        <w:spacing w:line="360" w:lineRule="auto"/>
        <w:ind w:left="142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hecho…; o,</w:t>
      </w:r>
    </w:p>
    <w:p w14:paraId="68E04519"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Cuando por efectos de la extorsión se produce el cierre de una empresa o negocio de cualquier naturaleza; o </w:t>
      </w:r>
    </w:p>
    <w:p w14:paraId="7EC7C544"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culpable sea reincidente.</w:t>
      </w:r>
    </w:p>
    <w:p w14:paraId="50E7C534" w14:textId="77777777" w:rsidR="00F64D71" w:rsidRPr="00975C5C" w:rsidRDefault="00F64D71" w:rsidP="00F64D71">
      <w:pPr>
        <w:pStyle w:val="NormalWeb"/>
        <w:numPr>
          <w:ilvl w:val="0"/>
          <w:numId w:val="15"/>
        </w:numPr>
        <w:tabs>
          <w:tab w:val="clear" w:pos="720"/>
          <w:tab w:val="num" w:pos="1428"/>
        </w:tabs>
        <w:spacing w:line="360" w:lineRule="auto"/>
        <w:ind w:left="1428"/>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culpable es funcionario o empleado público que actúa con abuso de las funciones del cargo. En este caso, además de las penas correspondientes, se debe imponer la de inhabilitación especial para cargo u oficio público de veinte (20) a veinticinco (25) años”.</w:t>
      </w:r>
    </w:p>
    <w:p w14:paraId="24A0D198" w14:textId="77777777" w:rsidR="008E4856" w:rsidRPr="00975C5C" w:rsidRDefault="008E4856" w:rsidP="008E4856">
      <w:pPr>
        <w:spacing w:line="360" w:lineRule="auto"/>
        <w:ind w:left="708"/>
        <w:jc w:val="both"/>
        <w:rPr>
          <w:rFonts w:ascii="Arial" w:eastAsia="Calibri" w:hAnsi="Arial" w:cs="Arial"/>
          <w:b/>
          <w:color w:val="000000" w:themeColor="text1"/>
          <w:sz w:val="26"/>
          <w:szCs w:val="26"/>
          <w:lang w:val="es-ES"/>
        </w:rPr>
      </w:pPr>
    </w:p>
    <w:p w14:paraId="20CEEE29" w14:textId="4ED38BA3"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 xml:space="preserve"> “ARTÍCULO 378: USURPACIÓN</w:t>
      </w:r>
      <w:r w:rsidRPr="00975C5C">
        <w:rPr>
          <w:rFonts w:ascii="Arial" w:eastAsia="Calibri" w:hAnsi="Arial" w:cs="Arial"/>
          <w:color w:val="000000" w:themeColor="text1"/>
          <w:sz w:val="26"/>
          <w:szCs w:val="26"/>
          <w:lang w:val="es-ES"/>
        </w:rPr>
        <w:t>. Comete el delito de usurpación, y será sancionado con reclusión de cuatro (04) a seis (06) años, quien desarrolle cualquiera de las conductas siguientes:</w:t>
      </w:r>
    </w:p>
    <w:p w14:paraId="3E2F195B" w14:textId="77777777"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p>
    <w:p w14:paraId="3D93618D" w14:textId="27D1D69C" w:rsidR="00BB3F5B" w:rsidRPr="00975C5C" w:rsidRDefault="00B064BC"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lastRenderedPageBreak/>
        <w:t xml:space="preserve">Ocupa o se </w:t>
      </w:r>
      <w:r w:rsidR="00BB3F5B" w:rsidRPr="00975C5C">
        <w:rPr>
          <w:rFonts w:ascii="Arial" w:eastAsia="Calibri" w:hAnsi="Arial" w:cs="Arial"/>
          <w:color w:val="000000" w:themeColor="text1"/>
          <w:sz w:val="26"/>
          <w:szCs w:val="26"/>
          <w:lang w:val="es-ES"/>
        </w:rPr>
        <w:t>apodere de todo o parte de un inmueble, interrumpa la posesión, derecho de propiedad u otro derecho real sobre todo o parte de un inmueble, o destruya o altere linderos del mismo.</w:t>
      </w:r>
    </w:p>
    <w:p w14:paraId="5A124313" w14:textId="77777777" w:rsidR="00BB3F5B" w:rsidRPr="00975C5C" w:rsidRDefault="00BB3F5B"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Con violencia en las personas o sobre las cosas, amenazas, engaño, de forma oculta o clandestina, mediando abuso de confianza ocupa total o parcialmente un inmueble en perjuicio de quien ejerce sobre el mismo el derecho de propiedad, posesión u otro derecho real.</w:t>
      </w:r>
    </w:p>
    <w:p w14:paraId="09A41C7A" w14:textId="0FA86E53" w:rsidR="00BB3F5B" w:rsidRPr="00975C5C" w:rsidRDefault="00B064BC"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Ocupa desautorizadamente, sin animo de apropiarse e incorporar a su patrimonio personal, un inmueble, vivienda o edificio ajeno que no constituya morada, indistintamente de si se trata de titularidad pública o privada. </w:t>
      </w:r>
    </w:p>
    <w:p w14:paraId="77E52F5C" w14:textId="0E57E0EE" w:rsidR="00BB3F5B" w:rsidRPr="00975C5C" w:rsidRDefault="00BB3F5B" w:rsidP="008E4856">
      <w:pPr>
        <w:pStyle w:val="Prrafodelista"/>
        <w:numPr>
          <w:ilvl w:val="0"/>
          <w:numId w:val="16"/>
        </w:numPr>
        <w:spacing w:line="360" w:lineRule="auto"/>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Quién usurpe un bien inmueble o derecho real o detente el suelo o espacio correspondiente al derecho de uso de bienes públicos</w:t>
      </w:r>
      <w:r w:rsidR="00B064BC" w:rsidRPr="00975C5C">
        <w:rPr>
          <w:rFonts w:ascii="Arial" w:eastAsia="Calibri" w:hAnsi="Arial" w:cs="Arial"/>
          <w:color w:val="000000" w:themeColor="text1"/>
          <w:sz w:val="26"/>
          <w:szCs w:val="26"/>
          <w:lang w:val="es-ES"/>
        </w:rPr>
        <w:t xml:space="preserve"> como el derecho de vía, carretera, calle, jardín, parque, área verde, paseo u otros lugares de uso o dominio público o de cualquier otro bien raíz del Estado o de las municipalidades; </w:t>
      </w:r>
      <w:r w:rsidRPr="00975C5C">
        <w:rPr>
          <w:rFonts w:ascii="Arial" w:eastAsia="Calibri" w:hAnsi="Arial" w:cs="Arial"/>
          <w:color w:val="000000" w:themeColor="text1"/>
          <w:sz w:val="26"/>
          <w:szCs w:val="26"/>
          <w:lang w:val="es-ES"/>
        </w:rPr>
        <w:t xml:space="preserve">con el propósito u objetivo de impedir el que una persona natural o jurídica legalmente constituida pueda desarrollar o continuar el ejercicio de sus labores afectando el normal desarrollo de sus actividades y derechos. </w:t>
      </w:r>
    </w:p>
    <w:p w14:paraId="2E56E1B9" w14:textId="77777777" w:rsidR="00BB3F5B" w:rsidRPr="00975C5C" w:rsidRDefault="00BB3F5B" w:rsidP="008E4856">
      <w:pPr>
        <w:spacing w:line="360" w:lineRule="auto"/>
        <w:jc w:val="both"/>
        <w:rPr>
          <w:rFonts w:ascii="Arial" w:eastAsia="Calibri" w:hAnsi="Arial" w:cs="Arial"/>
          <w:b/>
          <w:color w:val="000000" w:themeColor="text1"/>
          <w:sz w:val="26"/>
          <w:szCs w:val="26"/>
          <w:lang w:val="es-ES"/>
        </w:rPr>
      </w:pPr>
    </w:p>
    <w:p w14:paraId="561E2F14" w14:textId="6965957A"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La pena señalada en el párrafo primero del presente artículo, se impondrá sin perjuicio de que tan pronto se presente la documentación u otro medio de prueba que acredite en el expediente administrativo o judicial, la posesión o el derecho de propiedad u otro derecho real sobre el inmueble, o en el caso del numeral 4 anterior la afectación del derecho al uso de los bienes públicos, el fiscal o el juez que conoce de la causa deba ordenar el desalojo del inmueble que se trate o el reintegro de la posesión o del derecho que le corresponde. En el caso de la servidumbre de paso o de acueducto solamente será necesario acreditar la posesión o propiedad del inmueble o predio dominante. </w:t>
      </w:r>
    </w:p>
    <w:p w14:paraId="5F00E6EF" w14:textId="77777777" w:rsidR="00BB3F5B" w:rsidRPr="00975C5C" w:rsidRDefault="00BB3F5B" w:rsidP="008E4856">
      <w:pPr>
        <w:spacing w:line="360" w:lineRule="auto"/>
        <w:jc w:val="both"/>
        <w:rPr>
          <w:rFonts w:ascii="Arial" w:eastAsia="Calibri" w:hAnsi="Arial" w:cs="Arial"/>
          <w:b/>
          <w:color w:val="000000" w:themeColor="text1"/>
          <w:sz w:val="26"/>
          <w:szCs w:val="26"/>
          <w:lang w:val="es-ES"/>
        </w:rPr>
      </w:pPr>
    </w:p>
    <w:p w14:paraId="40A84267" w14:textId="070A7E40" w:rsidR="00BB3F5B" w:rsidRPr="00975C5C" w:rsidRDefault="00BB3F5B" w:rsidP="008E4856">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El delito de usurpación se considera un delito continúo o permanente, ya que su actividad consumativa no cesa al perfeccionarse el mismo</w:t>
      </w:r>
      <w:r w:rsidR="00D6505C" w:rsidRPr="00975C5C">
        <w:rPr>
          <w:rFonts w:ascii="Arial" w:eastAsia="Calibri" w:hAnsi="Arial" w:cs="Arial"/>
          <w:color w:val="000000" w:themeColor="text1"/>
          <w:sz w:val="26"/>
          <w:szCs w:val="26"/>
          <w:lang w:val="es-ES"/>
        </w:rPr>
        <w:t>,</w:t>
      </w:r>
      <w:r w:rsidRPr="00975C5C">
        <w:rPr>
          <w:rFonts w:ascii="Arial" w:eastAsia="Calibri" w:hAnsi="Arial" w:cs="Arial"/>
          <w:color w:val="000000" w:themeColor="text1"/>
          <w:sz w:val="26"/>
          <w:szCs w:val="26"/>
          <w:lang w:val="es-ES"/>
        </w:rPr>
        <w:t xml:space="preserve"> pues se prolonga en el tiempo. En tal sentido este delito se considera de flagrancia continua en tanto el imperativo de esta norma esté siendo violado </w:t>
      </w:r>
      <w:r w:rsidRPr="00975C5C">
        <w:rPr>
          <w:rFonts w:ascii="Arial" w:eastAsia="Calibri" w:hAnsi="Arial" w:cs="Arial"/>
          <w:color w:val="000000" w:themeColor="text1"/>
          <w:sz w:val="26"/>
          <w:szCs w:val="26"/>
          <w:lang w:val="es-ES"/>
        </w:rPr>
        <w:lastRenderedPageBreak/>
        <w:t>ininterrumpidamente por el o los agentes que lo cometen, lesionando el bien jurídico protegido”.</w:t>
      </w:r>
    </w:p>
    <w:p w14:paraId="79D4A296" w14:textId="77777777" w:rsidR="007A15EA" w:rsidRPr="00975C5C" w:rsidRDefault="007A15EA" w:rsidP="008E4856">
      <w:pPr>
        <w:spacing w:line="360" w:lineRule="auto"/>
        <w:jc w:val="both"/>
        <w:rPr>
          <w:rFonts w:ascii="Arial" w:hAnsi="Arial" w:cs="Arial"/>
          <w:color w:val="000000" w:themeColor="text1"/>
          <w:sz w:val="26"/>
          <w:szCs w:val="26"/>
          <w:lang w:val="es-ES"/>
        </w:rPr>
      </w:pPr>
    </w:p>
    <w:p w14:paraId="739BD5BA" w14:textId="77777777" w:rsidR="00BB3F5B" w:rsidRPr="00975C5C" w:rsidRDefault="00BB3F5B" w:rsidP="008E4856">
      <w:pPr>
        <w:spacing w:line="360" w:lineRule="auto"/>
        <w:ind w:left="708"/>
        <w:jc w:val="both"/>
        <w:rPr>
          <w:rFonts w:ascii="Arial" w:eastAsia="Calibri" w:hAnsi="Arial" w:cs="Arial"/>
          <w:b/>
          <w:color w:val="000000" w:themeColor="text1"/>
          <w:sz w:val="26"/>
          <w:szCs w:val="26"/>
          <w:lang w:val="es-ES"/>
        </w:rPr>
      </w:pPr>
      <w:bookmarkStart w:id="1" w:name="_Hlk44321898"/>
    </w:p>
    <w:bookmarkEnd w:id="1"/>
    <w:p w14:paraId="2791B20A" w14:textId="4416C7EB" w:rsidR="007A15EA" w:rsidRPr="00975C5C" w:rsidRDefault="00F17DAE" w:rsidP="008E4856">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 </w:t>
      </w:r>
      <w:r w:rsidR="008E4856" w:rsidRPr="00975C5C">
        <w:rPr>
          <w:rFonts w:ascii="Arial" w:hAnsi="Arial" w:cs="Arial"/>
          <w:b/>
          <w:color w:val="000000" w:themeColor="text1"/>
          <w:sz w:val="26"/>
          <w:szCs w:val="26"/>
          <w:lang w:val="es-ES"/>
        </w:rPr>
        <w:t>“</w:t>
      </w:r>
      <w:r w:rsidR="007A15EA" w:rsidRPr="00975C5C">
        <w:rPr>
          <w:rFonts w:ascii="Arial" w:hAnsi="Arial" w:cs="Arial"/>
          <w:b/>
          <w:color w:val="000000" w:themeColor="text1"/>
          <w:sz w:val="26"/>
          <w:szCs w:val="26"/>
          <w:lang w:val="es-ES"/>
        </w:rPr>
        <w:t>ARTÍCULO 379.-</w:t>
      </w:r>
      <w:r w:rsidR="007A15EA" w:rsidRPr="00975C5C">
        <w:rPr>
          <w:rFonts w:ascii="Arial" w:hAnsi="Arial" w:cs="Arial"/>
          <w:b/>
          <w:color w:val="000000" w:themeColor="text1"/>
          <w:sz w:val="26"/>
          <w:szCs w:val="26"/>
          <w:lang w:val="es-ES"/>
        </w:rPr>
        <w:tab/>
        <w:t xml:space="preserve">ALTERACIÓN DE TÉRMINOS O LÍMITES. </w:t>
      </w:r>
      <w:r w:rsidR="007A15EA" w:rsidRPr="00975C5C">
        <w:rPr>
          <w:rFonts w:ascii="Arial" w:hAnsi="Arial" w:cs="Arial"/>
          <w:color w:val="000000" w:themeColor="text1"/>
          <w:sz w:val="26"/>
          <w:szCs w:val="26"/>
          <w:lang w:val="es-ES"/>
        </w:rPr>
        <w:t>Quien…</w:t>
      </w:r>
    </w:p>
    <w:p w14:paraId="1B67EF52" w14:textId="77777777" w:rsidR="007A15EA" w:rsidRPr="00975C5C" w:rsidRDefault="007A15EA" w:rsidP="008E4856">
      <w:pPr>
        <w:spacing w:line="360" w:lineRule="auto"/>
        <w:ind w:left="708"/>
        <w:jc w:val="both"/>
        <w:rPr>
          <w:rFonts w:ascii="Arial" w:hAnsi="Arial" w:cs="Arial"/>
          <w:color w:val="000000" w:themeColor="text1"/>
          <w:sz w:val="26"/>
          <w:szCs w:val="26"/>
          <w:lang w:val="es-ES"/>
        </w:rPr>
      </w:pPr>
    </w:p>
    <w:p w14:paraId="1994AE46" w14:textId="77777777" w:rsidR="004E03A5" w:rsidRPr="00975C5C" w:rsidRDefault="007A15EA"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pena será de dos (2) a cuatro (4) años cuando la alteración </w:t>
      </w:r>
      <w:r w:rsidR="0032570E" w:rsidRPr="00975C5C">
        <w:rPr>
          <w:rFonts w:ascii="Arial" w:hAnsi="Arial" w:cs="Arial"/>
          <w:color w:val="000000" w:themeColor="text1"/>
          <w:sz w:val="26"/>
          <w:szCs w:val="26"/>
          <w:lang w:val="es-ES"/>
        </w:rPr>
        <w:t>sea de términos o linderos destinados a fijar los límites de predios f</w:t>
      </w:r>
      <w:r w:rsidRPr="00975C5C">
        <w:rPr>
          <w:rFonts w:ascii="Arial" w:hAnsi="Arial" w:cs="Arial"/>
          <w:color w:val="000000" w:themeColor="text1"/>
          <w:sz w:val="26"/>
          <w:szCs w:val="26"/>
          <w:lang w:val="es-ES"/>
        </w:rPr>
        <w:t>orestales nacionales o ejidales”.</w:t>
      </w:r>
    </w:p>
    <w:p w14:paraId="13559CC5"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4D02FCCD" w14:textId="6814A8CE" w:rsidR="004E03A5" w:rsidRPr="00975C5C" w:rsidRDefault="007A15EA"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w:t>
      </w:r>
      <w:r w:rsidR="00774032" w:rsidRPr="00975C5C">
        <w:rPr>
          <w:rFonts w:ascii="Arial" w:hAnsi="Arial" w:cs="Arial"/>
          <w:b/>
          <w:bCs/>
          <w:color w:val="000000" w:themeColor="text1"/>
          <w:sz w:val="26"/>
          <w:szCs w:val="26"/>
          <w:lang w:val="es-ES" w:eastAsia="es-HN"/>
        </w:rPr>
        <w:t>ARTÍCULO 386.</w:t>
      </w:r>
      <w:r w:rsidR="00F17DAE" w:rsidRPr="00975C5C">
        <w:rPr>
          <w:rFonts w:ascii="Arial" w:hAnsi="Arial" w:cs="Arial"/>
          <w:b/>
          <w:bCs/>
          <w:color w:val="000000" w:themeColor="text1"/>
          <w:sz w:val="26"/>
          <w:szCs w:val="26"/>
          <w:lang w:val="es-ES" w:eastAsia="es-HN"/>
        </w:rPr>
        <w:t>- USURA</w:t>
      </w:r>
      <w:r w:rsidR="00774032" w:rsidRPr="00975C5C">
        <w:rPr>
          <w:rFonts w:ascii="Arial" w:hAnsi="Arial" w:cs="Arial"/>
          <w:b/>
          <w:bCs/>
          <w:color w:val="000000" w:themeColor="text1"/>
          <w:sz w:val="26"/>
          <w:szCs w:val="26"/>
          <w:lang w:val="es-ES" w:eastAsia="es-HN"/>
        </w:rPr>
        <w:t>. </w:t>
      </w:r>
      <w:r w:rsidR="004E03A5" w:rsidRPr="00975C5C">
        <w:rPr>
          <w:rFonts w:ascii="Arial" w:hAnsi="Arial" w:cs="Arial"/>
          <w:color w:val="000000" w:themeColor="text1"/>
          <w:sz w:val="26"/>
          <w:szCs w:val="26"/>
          <w:lang w:val="es-ES"/>
        </w:rPr>
        <w:t>Se entiende usurario el préstamo en el que se estipula un interés notoriamente desproporcionado conforme al establecido en el Sistema Financiero Nacional y las circunstancias del caso, habiendo motivos para estimar que ha sido aceptado por el prestatario a causa de su situación angustiosa, de su inexperiencia o de lo limitado de su conocimiento en la materia o de sus facultades mentales. En todo caso se considera un interés notoriamente desproporcionado aquel que supera en seis puntos la tasa promedio, al establecido conforme al Sistema Financiero Nacional.</w:t>
      </w:r>
    </w:p>
    <w:p w14:paraId="206FDB13"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48CF0501" w14:textId="383F6361"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Quien, actuando como prestamista de </w:t>
      </w:r>
      <w:r w:rsidR="004F4FAF" w:rsidRPr="00975C5C">
        <w:rPr>
          <w:rFonts w:ascii="Arial" w:hAnsi="Arial" w:cs="Arial"/>
          <w:color w:val="000000" w:themeColor="text1"/>
          <w:sz w:val="26"/>
          <w:szCs w:val="26"/>
          <w:lang w:val="es-ES"/>
        </w:rPr>
        <w:t>hecho,</w:t>
      </w:r>
      <w:r w:rsidRPr="00975C5C">
        <w:rPr>
          <w:rFonts w:ascii="Arial" w:hAnsi="Arial" w:cs="Arial"/>
          <w:color w:val="000000" w:themeColor="text1"/>
          <w:sz w:val="26"/>
          <w:szCs w:val="26"/>
          <w:lang w:val="es-ES"/>
        </w:rPr>
        <w:t xml:space="preserve"> o de derecho y no se encuentre regulado por la Comisión Nacional de Bancos y Seguros (CNBS), estipula un contrato de préstamo usurario, debe ser castigado con pena de prisión de dos (2) a cuatro (4) años y multa por una cantidad igual o hasta el doble del monto del crédito.</w:t>
      </w:r>
    </w:p>
    <w:p w14:paraId="19D5A062"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7848F1C5"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A estos efectos, se entenderá como préstamo el contrato por el cual una de las partes entrega a la otra una cantidad de dinero con la condición de devolver otro tanto de la misma especie y calidad más los intereses, independientemente de que la formalización del mismo se haga bajo la apariencia de otro tipo de contrato.</w:t>
      </w:r>
    </w:p>
    <w:p w14:paraId="634224AC"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0CEF4DCB" w14:textId="0E775538"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 pena prevista en el párrafo segundo de este precepto, se aumentará en un tercio (1/3), cuando concurra alguna de las circunstancias siguientes:</w:t>
      </w:r>
    </w:p>
    <w:p w14:paraId="130CED0F" w14:textId="77777777" w:rsidR="004E03A5" w:rsidRPr="00975C5C" w:rsidRDefault="004E03A5" w:rsidP="008E4856">
      <w:pPr>
        <w:shd w:val="clear" w:color="auto" w:fill="FFFFFF" w:themeFill="background1"/>
        <w:spacing w:line="360" w:lineRule="auto"/>
        <w:ind w:left="708"/>
        <w:jc w:val="both"/>
        <w:rPr>
          <w:rFonts w:ascii="Arial" w:hAnsi="Arial" w:cs="Arial"/>
          <w:color w:val="000000" w:themeColor="text1"/>
          <w:sz w:val="26"/>
          <w:szCs w:val="26"/>
          <w:lang w:val="es-ES"/>
        </w:rPr>
      </w:pPr>
    </w:p>
    <w:p w14:paraId="538826AF" w14:textId="3F1AF7DE" w:rsidR="004E03A5" w:rsidRPr="00975C5C" w:rsidRDefault="004E03A5" w:rsidP="008E4856">
      <w:pPr>
        <w:pStyle w:val="Prrafodelista"/>
        <w:numPr>
          <w:ilvl w:val="0"/>
          <w:numId w:val="10"/>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el prestamista es profesional registrado como tal, no regulado por la (CNBS) y su actividad habitual es la concesión de préstamos; o,</w:t>
      </w:r>
    </w:p>
    <w:p w14:paraId="7C3602EB" w14:textId="77777777" w:rsidR="004E03A5" w:rsidRPr="00975C5C" w:rsidRDefault="004E03A5" w:rsidP="008E4856">
      <w:pPr>
        <w:pStyle w:val="Prrafodelista"/>
        <w:spacing w:line="360" w:lineRule="auto"/>
        <w:ind w:left="1068"/>
        <w:jc w:val="both"/>
        <w:rPr>
          <w:rFonts w:ascii="Arial" w:hAnsi="Arial" w:cs="Arial"/>
          <w:color w:val="000000" w:themeColor="text1"/>
          <w:sz w:val="26"/>
          <w:szCs w:val="26"/>
          <w:lang w:val="es-ES"/>
        </w:rPr>
      </w:pPr>
    </w:p>
    <w:p w14:paraId="2940DB6C" w14:textId="77777777" w:rsidR="004E03A5" w:rsidRPr="00975C5C" w:rsidRDefault="004E03A5"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2.Cuando el préstamo se realiza a personas que se encuentran en una grave situación económica.</w:t>
      </w:r>
    </w:p>
    <w:p w14:paraId="382E7B87" w14:textId="77777777" w:rsidR="004E03A5" w:rsidRPr="00975C5C" w:rsidRDefault="004E03A5" w:rsidP="008E4856">
      <w:pPr>
        <w:spacing w:line="360" w:lineRule="auto"/>
        <w:jc w:val="both"/>
        <w:rPr>
          <w:rFonts w:ascii="Arial" w:hAnsi="Arial" w:cs="Arial"/>
          <w:color w:val="000000" w:themeColor="text1"/>
          <w:sz w:val="26"/>
          <w:szCs w:val="26"/>
          <w:lang w:val="es-ES"/>
        </w:rPr>
      </w:pPr>
    </w:p>
    <w:p w14:paraId="6A45B3D8" w14:textId="516FD17D" w:rsidR="004E03A5" w:rsidRPr="00975C5C" w:rsidRDefault="004E03A5" w:rsidP="008E4856">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Con las mismas penas </w:t>
      </w:r>
      <w:r w:rsidR="00D6505C" w:rsidRPr="00975C5C">
        <w:rPr>
          <w:rFonts w:ascii="Arial" w:hAnsi="Arial" w:cs="Arial"/>
          <w:color w:val="000000" w:themeColor="text1"/>
          <w:sz w:val="26"/>
          <w:szCs w:val="26"/>
          <w:lang w:val="es-ES"/>
        </w:rPr>
        <w:t xml:space="preserve">establecidas en </w:t>
      </w:r>
      <w:r w:rsidRPr="00975C5C">
        <w:rPr>
          <w:rFonts w:ascii="Arial" w:hAnsi="Arial" w:cs="Arial"/>
          <w:color w:val="000000" w:themeColor="text1"/>
          <w:sz w:val="26"/>
          <w:szCs w:val="26"/>
          <w:lang w:val="es-ES"/>
        </w:rPr>
        <w:t>los párrafos anteriores, en sus respectivos casos, debe ser castigado quien adquiere o trata de hacer valer un crédito conociendo las características usurarias del mismo.</w:t>
      </w:r>
    </w:p>
    <w:p w14:paraId="28FAAEB8" w14:textId="77777777" w:rsidR="004E03A5" w:rsidRPr="00975C5C" w:rsidRDefault="004E03A5" w:rsidP="008E4856">
      <w:pPr>
        <w:spacing w:line="360" w:lineRule="auto"/>
        <w:jc w:val="both"/>
        <w:rPr>
          <w:rFonts w:ascii="Arial" w:hAnsi="Arial" w:cs="Arial"/>
          <w:color w:val="000000" w:themeColor="text1"/>
          <w:sz w:val="26"/>
          <w:szCs w:val="26"/>
          <w:lang w:val="es-ES"/>
        </w:rPr>
      </w:pPr>
    </w:p>
    <w:p w14:paraId="409E6B14" w14:textId="77777777" w:rsidR="00F64D71" w:rsidRPr="00975C5C" w:rsidRDefault="004E03A5" w:rsidP="00F64D71">
      <w:pPr>
        <w:pStyle w:val="Default"/>
        <w:spacing w:line="360" w:lineRule="auto"/>
        <w:ind w:left="708"/>
        <w:jc w:val="both"/>
        <w:rPr>
          <w:b/>
          <w:bCs/>
          <w:iCs/>
          <w:color w:val="000000" w:themeColor="text1"/>
          <w:sz w:val="26"/>
          <w:szCs w:val="26"/>
          <w:lang w:val="es-ES"/>
        </w:rPr>
      </w:pPr>
      <w:r w:rsidRPr="00975C5C">
        <w:rPr>
          <w:color w:val="000000" w:themeColor="text1"/>
          <w:sz w:val="26"/>
          <w:szCs w:val="26"/>
          <w:lang w:val="es-ES"/>
        </w:rPr>
        <w:t>Se debe imponer la pena correspondiente aumentada en un tercio (1/3) cuando la conducta sea cometida en el seno de un grupo delictivo organizado</w:t>
      </w:r>
      <w:r w:rsidR="00774032" w:rsidRPr="00975C5C">
        <w:rPr>
          <w:color w:val="000000" w:themeColor="text1"/>
          <w:sz w:val="26"/>
          <w:szCs w:val="26"/>
          <w:lang w:val="es-ES" w:eastAsia="es-HN"/>
        </w:rPr>
        <w:t>”.</w:t>
      </w:r>
      <w:r w:rsidR="00F64D71" w:rsidRPr="00975C5C">
        <w:rPr>
          <w:b/>
          <w:bCs/>
          <w:iCs/>
          <w:color w:val="000000" w:themeColor="text1"/>
          <w:sz w:val="26"/>
          <w:szCs w:val="26"/>
          <w:lang w:val="es-ES"/>
        </w:rPr>
        <w:t xml:space="preserve"> </w:t>
      </w:r>
    </w:p>
    <w:p w14:paraId="5066D59C" w14:textId="77777777" w:rsidR="00F64D71" w:rsidRPr="00975C5C" w:rsidRDefault="00F64D71" w:rsidP="00F64D71">
      <w:pPr>
        <w:pStyle w:val="Default"/>
        <w:spacing w:line="360" w:lineRule="auto"/>
        <w:ind w:left="708"/>
        <w:jc w:val="both"/>
        <w:rPr>
          <w:b/>
          <w:bCs/>
          <w:iCs/>
          <w:color w:val="000000" w:themeColor="text1"/>
          <w:sz w:val="26"/>
          <w:szCs w:val="26"/>
          <w:lang w:val="es-ES"/>
        </w:rPr>
      </w:pPr>
    </w:p>
    <w:p w14:paraId="7B9CC372" w14:textId="6E8D5276" w:rsidR="00F64D71" w:rsidRPr="00975C5C" w:rsidRDefault="00F64D71" w:rsidP="00F64D71">
      <w:pPr>
        <w:pStyle w:val="Default"/>
        <w:spacing w:line="360" w:lineRule="auto"/>
        <w:ind w:left="708"/>
        <w:jc w:val="both"/>
        <w:rPr>
          <w:iCs/>
          <w:color w:val="000000" w:themeColor="text1"/>
          <w:sz w:val="26"/>
          <w:szCs w:val="26"/>
          <w:lang w:val="es-ES"/>
        </w:rPr>
      </w:pPr>
      <w:r w:rsidRPr="00975C5C">
        <w:rPr>
          <w:b/>
          <w:bCs/>
          <w:iCs/>
          <w:color w:val="000000" w:themeColor="text1"/>
          <w:sz w:val="26"/>
          <w:szCs w:val="26"/>
          <w:lang w:val="es-ES"/>
        </w:rPr>
        <w:t xml:space="preserve">ARTÍCULO 439. </w:t>
      </w:r>
      <w:r w:rsidRPr="00975C5C">
        <w:rPr>
          <w:b/>
          <w:iCs/>
          <w:color w:val="000000" w:themeColor="text1"/>
          <w:sz w:val="26"/>
          <w:szCs w:val="26"/>
          <w:lang w:val="es-ES"/>
        </w:rPr>
        <w:t>LAVADO DE ACTIVOS</w:t>
      </w:r>
      <w:r w:rsidRPr="00975C5C">
        <w:rPr>
          <w:iCs/>
          <w:color w:val="000000" w:themeColor="text1"/>
          <w:sz w:val="26"/>
          <w:szCs w:val="26"/>
          <w:lang w:val="es-ES"/>
        </w:rPr>
        <w:t>. Incurre en lavado de activos quien por sí o por interpósita persona, adquiera,  convierta,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los delitos de tráfico ilícito de drogas, trata de personas, tráfico ilegal de personas o armas de fuego, falsificación de moneda, tráfico de órganos humanos, hurto o robo de vehículos automotores, robo a instituciones financieras, estafas o fraudes financieros, secuestro, chantaje, extorsión, financiamiento del terrorismo, terrorismo, malversación de caudales públicos, cohecho, tráfico de influencias, delitos contra la propiedad intelectual e industrial, el patrimonio cultural, explotación sexual y pornografía infantil, urbanísticos</w:t>
      </w:r>
      <w:r w:rsidR="00C65D20" w:rsidRPr="00975C5C">
        <w:rPr>
          <w:iCs/>
          <w:color w:val="000000" w:themeColor="text1"/>
          <w:sz w:val="26"/>
          <w:szCs w:val="26"/>
          <w:lang w:val="es-ES"/>
        </w:rPr>
        <w:t xml:space="preserve"> y</w:t>
      </w:r>
      <w:r w:rsidRPr="00975C5C">
        <w:rPr>
          <w:iCs/>
          <w:color w:val="000000" w:themeColor="text1"/>
          <w:sz w:val="26"/>
          <w:szCs w:val="26"/>
          <w:lang w:val="es-ES"/>
        </w:rPr>
        <w:t xml:space="preserve"> contrabando</w:t>
      </w:r>
      <w:r w:rsidR="00C65D20" w:rsidRPr="00975C5C">
        <w:rPr>
          <w:iCs/>
          <w:color w:val="000000" w:themeColor="text1"/>
          <w:sz w:val="26"/>
          <w:szCs w:val="26"/>
          <w:lang w:val="es-ES"/>
        </w:rPr>
        <w:t>,</w:t>
      </w:r>
      <w:r w:rsidRPr="00975C5C">
        <w:rPr>
          <w:iCs/>
          <w:color w:val="000000" w:themeColor="text1"/>
          <w:sz w:val="26"/>
          <w:szCs w:val="26"/>
          <w:lang w:val="es-ES"/>
        </w:rPr>
        <w:t xml:space="preserve"> cometidos por él o por un tercero.  </w:t>
      </w:r>
    </w:p>
    <w:p w14:paraId="4802E81F" w14:textId="77777777" w:rsidR="00F64D71" w:rsidRPr="00975C5C" w:rsidRDefault="00F64D71" w:rsidP="00F64D71">
      <w:pPr>
        <w:spacing w:line="360" w:lineRule="auto"/>
        <w:jc w:val="both"/>
        <w:rPr>
          <w:rFonts w:ascii="Arial" w:hAnsi="Arial" w:cs="Arial"/>
          <w:iCs/>
          <w:color w:val="000000" w:themeColor="text1"/>
          <w:sz w:val="26"/>
          <w:szCs w:val="26"/>
          <w:lang w:val="es-ES"/>
        </w:rPr>
      </w:pPr>
    </w:p>
    <w:p w14:paraId="328FC2E8" w14:textId="77777777" w:rsidR="00F64D71" w:rsidRPr="00975C5C" w:rsidRDefault="00F64D71" w:rsidP="00F64D71">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conductas…</w:t>
      </w:r>
    </w:p>
    <w:p w14:paraId="5035095C"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1DB4E86A"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4044E3C1"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2DE23443" w14:textId="77777777" w:rsidR="00F64D71" w:rsidRPr="00975C5C" w:rsidRDefault="00F64D71" w:rsidP="00F64D71">
      <w:pPr>
        <w:pStyle w:val="Prrafodelista"/>
        <w:numPr>
          <w:ilvl w:val="0"/>
          <w:numId w:val="13"/>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lastRenderedPageBreak/>
        <w:t>…</w:t>
      </w:r>
    </w:p>
    <w:p w14:paraId="59FBBD50"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299A9123"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p>
    <w:p w14:paraId="29BEB4D9" w14:textId="77777777" w:rsidR="00F64D71" w:rsidRPr="00975C5C" w:rsidRDefault="00F64D71" w:rsidP="00F64D71">
      <w:pPr>
        <w:spacing w:line="360" w:lineRule="auto"/>
        <w:jc w:val="both"/>
        <w:rPr>
          <w:rFonts w:ascii="Arial" w:hAnsi="Arial" w:cs="Arial"/>
          <w:color w:val="000000" w:themeColor="text1"/>
          <w:sz w:val="26"/>
          <w:szCs w:val="26"/>
          <w:lang w:val="es-ES"/>
        </w:rPr>
      </w:pPr>
    </w:p>
    <w:p w14:paraId="142CA71A" w14:textId="56A88B4C" w:rsidR="00F64D71" w:rsidRPr="00975C5C" w:rsidRDefault="00F64D71" w:rsidP="00F64D71">
      <w:pPr>
        <w:spacing w:line="360" w:lineRule="auto"/>
        <w:ind w:left="106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Las penas</w:t>
      </w:r>
      <w:r w:rsidR="00D6505C" w:rsidRPr="00975C5C">
        <w:rPr>
          <w:rFonts w:ascii="Arial" w:hAnsi="Arial" w:cs="Arial"/>
          <w:color w:val="000000" w:themeColor="text1"/>
          <w:sz w:val="26"/>
          <w:szCs w:val="26"/>
          <w:lang w:val="es-ES"/>
        </w:rPr>
        <w:t>…</w:t>
      </w:r>
    </w:p>
    <w:p w14:paraId="101341C0" w14:textId="77777777" w:rsidR="00F64D71" w:rsidRPr="00975C5C" w:rsidRDefault="00F64D71" w:rsidP="00F64D71">
      <w:pPr>
        <w:spacing w:line="360" w:lineRule="auto"/>
        <w:ind w:left="1068"/>
        <w:jc w:val="both"/>
        <w:rPr>
          <w:rFonts w:ascii="Arial" w:hAnsi="Arial" w:cs="Arial"/>
          <w:color w:val="000000" w:themeColor="text1"/>
          <w:sz w:val="26"/>
          <w:szCs w:val="26"/>
          <w:lang w:val="es-ES"/>
        </w:rPr>
      </w:pPr>
    </w:p>
    <w:p w14:paraId="4DCE2A28"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79341E57"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5F7CD954" w14:textId="77777777" w:rsidR="00F64D71" w:rsidRPr="00975C5C" w:rsidRDefault="00F64D71" w:rsidP="00F64D71">
      <w:pPr>
        <w:pStyle w:val="Prrafodelista"/>
        <w:numPr>
          <w:ilvl w:val="0"/>
          <w:numId w:val="14"/>
        </w:numPr>
        <w:spacing w:after="160" w:line="360" w:lineRule="auto"/>
        <w:ind w:left="178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w:t>
      </w:r>
    </w:p>
    <w:p w14:paraId="337A730F" w14:textId="77777777" w:rsidR="00D541A5" w:rsidRPr="00975C5C" w:rsidRDefault="00D541A5" w:rsidP="008E4856">
      <w:pPr>
        <w:spacing w:line="360" w:lineRule="auto"/>
        <w:jc w:val="both"/>
        <w:rPr>
          <w:rFonts w:ascii="Arial" w:hAnsi="Arial" w:cs="Arial"/>
          <w:color w:val="000000" w:themeColor="text1"/>
          <w:sz w:val="26"/>
          <w:szCs w:val="26"/>
          <w:lang w:val="es-ES"/>
        </w:rPr>
      </w:pPr>
    </w:p>
    <w:p w14:paraId="400B37C5" w14:textId="1290943A" w:rsidR="00F17DAE" w:rsidRPr="00975C5C" w:rsidRDefault="0084797C" w:rsidP="00F17DAE">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w:t>
      </w:r>
      <w:r w:rsidR="002E0DA5" w:rsidRPr="00975C5C">
        <w:rPr>
          <w:rFonts w:ascii="Arial" w:hAnsi="Arial" w:cs="Arial"/>
          <w:b/>
          <w:color w:val="000000" w:themeColor="text1"/>
          <w:sz w:val="26"/>
          <w:szCs w:val="26"/>
          <w:lang w:val="es-ES"/>
        </w:rPr>
        <w:t>CULO 2</w:t>
      </w:r>
      <w:r w:rsidR="000B3B30" w:rsidRPr="00975C5C">
        <w:rPr>
          <w:rFonts w:ascii="Arial" w:hAnsi="Arial" w:cs="Arial"/>
          <w:color w:val="000000" w:themeColor="text1"/>
          <w:sz w:val="26"/>
          <w:szCs w:val="26"/>
          <w:lang w:val="es-ES"/>
        </w:rPr>
        <w:t xml:space="preserve">: </w:t>
      </w:r>
      <w:r w:rsidR="00F17DAE" w:rsidRPr="00975C5C">
        <w:rPr>
          <w:rFonts w:ascii="Arial" w:hAnsi="Arial" w:cs="Arial"/>
          <w:color w:val="000000" w:themeColor="text1"/>
          <w:sz w:val="26"/>
          <w:szCs w:val="26"/>
          <w:lang w:val="es-ES"/>
        </w:rPr>
        <w:t xml:space="preserve">Adicionar el Artículo </w:t>
      </w:r>
      <w:r w:rsidR="00F17DAE" w:rsidRPr="00975C5C">
        <w:rPr>
          <w:rFonts w:ascii="Arial" w:eastAsia="Calibri" w:hAnsi="Arial" w:cs="Arial"/>
          <w:b/>
          <w:color w:val="000000" w:themeColor="text1"/>
          <w:sz w:val="26"/>
          <w:szCs w:val="26"/>
          <w:lang w:val="es-ES"/>
        </w:rPr>
        <w:t>378-A</w:t>
      </w:r>
      <w:r w:rsidR="00F17DAE" w:rsidRPr="00975C5C">
        <w:rPr>
          <w:rFonts w:ascii="Arial" w:hAnsi="Arial" w:cs="Arial"/>
          <w:color w:val="000000" w:themeColor="text1"/>
          <w:sz w:val="26"/>
          <w:szCs w:val="26"/>
          <w:lang w:val="es-ES"/>
        </w:rPr>
        <w:t xml:space="preserve"> al </w:t>
      </w:r>
      <w:r w:rsidR="00F17DAE" w:rsidRPr="00975C5C">
        <w:rPr>
          <w:rFonts w:ascii="Arial" w:hAnsi="Arial" w:cs="Arial"/>
          <w:color w:val="000000" w:themeColor="text1"/>
          <w:sz w:val="26"/>
          <w:szCs w:val="26"/>
          <w:shd w:val="clear" w:color="auto" w:fill="FFFFFF"/>
          <w:lang w:val="es-ES"/>
        </w:rPr>
        <w:t xml:space="preserve">Decreto 130-2017, de 18 de enero del 2018, que contiene el </w:t>
      </w:r>
      <w:r w:rsidR="00F17DAE" w:rsidRPr="00975C5C">
        <w:rPr>
          <w:rFonts w:ascii="Arial" w:hAnsi="Arial" w:cs="Arial"/>
          <w:b/>
          <w:color w:val="000000" w:themeColor="text1"/>
          <w:sz w:val="26"/>
          <w:szCs w:val="26"/>
          <w:shd w:val="clear" w:color="auto" w:fill="FFFFFF"/>
          <w:lang w:val="es-ES"/>
        </w:rPr>
        <w:t>Nuevo Código Penal de Honduras</w:t>
      </w:r>
      <w:r w:rsidR="00F17DAE" w:rsidRPr="00975C5C">
        <w:rPr>
          <w:rFonts w:ascii="Arial" w:hAnsi="Arial" w:cs="Arial"/>
          <w:b/>
          <w:color w:val="000000" w:themeColor="text1"/>
          <w:sz w:val="26"/>
          <w:szCs w:val="26"/>
          <w:lang w:val="es-ES"/>
        </w:rPr>
        <w:t>.</w:t>
      </w:r>
    </w:p>
    <w:p w14:paraId="5DAAD1F3" w14:textId="77777777" w:rsidR="00F17DAE" w:rsidRPr="00975C5C" w:rsidRDefault="00F17DAE" w:rsidP="00F17DAE">
      <w:pPr>
        <w:spacing w:line="360" w:lineRule="auto"/>
        <w:jc w:val="both"/>
        <w:rPr>
          <w:rFonts w:ascii="Arial" w:hAnsi="Arial" w:cs="Arial"/>
          <w:color w:val="000000" w:themeColor="text1"/>
          <w:sz w:val="26"/>
          <w:szCs w:val="26"/>
          <w:lang w:val="es-ES"/>
        </w:rPr>
      </w:pPr>
    </w:p>
    <w:p w14:paraId="6428EA23" w14:textId="09675EC1" w:rsidR="00F17DAE" w:rsidRPr="00975C5C" w:rsidRDefault="00F17DAE" w:rsidP="00F17DAE">
      <w:pPr>
        <w:spacing w:line="360" w:lineRule="auto"/>
        <w:ind w:left="708"/>
        <w:jc w:val="both"/>
        <w:rPr>
          <w:rFonts w:ascii="Arial" w:eastAsia="Calibri" w:hAnsi="Arial" w:cs="Arial"/>
          <w:b/>
          <w:color w:val="000000" w:themeColor="text1"/>
          <w:sz w:val="26"/>
          <w:szCs w:val="26"/>
          <w:lang w:val="es-ES"/>
        </w:rPr>
      </w:pPr>
      <w:r w:rsidRPr="00975C5C">
        <w:rPr>
          <w:rFonts w:ascii="Arial" w:eastAsia="Calibri" w:hAnsi="Arial" w:cs="Arial"/>
          <w:b/>
          <w:color w:val="000000" w:themeColor="text1"/>
          <w:sz w:val="26"/>
          <w:szCs w:val="26"/>
          <w:lang w:val="es-ES"/>
        </w:rPr>
        <w:t>“ARTÍCULO 378-A.-</w:t>
      </w:r>
      <w:r w:rsidRPr="00975C5C">
        <w:rPr>
          <w:rFonts w:ascii="Arial" w:eastAsia="Calibri" w:hAnsi="Arial" w:cs="Arial"/>
          <w:color w:val="000000" w:themeColor="text1"/>
          <w:sz w:val="26"/>
          <w:szCs w:val="26"/>
          <w:lang w:val="es-ES"/>
        </w:rPr>
        <w:t xml:space="preserve"> </w:t>
      </w:r>
      <w:r w:rsidRPr="00975C5C">
        <w:rPr>
          <w:rFonts w:ascii="Arial" w:eastAsia="Calibri" w:hAnsi="Arial" w:cs="Arial"/>
          <w:b/>
          <w:color w:val="000000" w:themeColor="text1"/>
          <w:sz w:val="26"/>
          <w:szCs w:val="26"/>
          <w:lang w:val="es-ES"/>
        </w:rPr>
        <w:t>AGRAVANTES DEL DELITO DE USURPACIÓN</w:t>
      </w:r>
      <w:r w:rsidRPr="00975C5C">
        <w:rPr>
          <w:rFonts w:ascii="Arial" w:eastAsia="Calibri" w:hAnsi="Arial" w:cs="Arial"/>
          <w:color w:val="000000" w:themeColor="text1"/>
          <w:sz w:val="26"/>
          <w:szCs w:val="26"/>
          <w:lang w:val="es-ES"/>
        </w:rPr>
        <w:t>. La Usurpación será sancionada con una pena de reclusión de seis (06) a diez (10) años e inhabilitación absoluta, en cualquiera de los casos siguientes:</w:t>
      </w:r>
    </w:p>
    <w:p w14:paraId="10AB1B88" w14:textId="77777777" w:rsidR="00F17DAE" w:rsidRPr="00975C5C" w:rsidRDefault="00F17DAE" w:rsidP="00F17DAE">
      <w:pPr>
        <w:pStyle w:val="Prrafodelista"/>
        <w:numPr>
          <w:ilvl w:val="0"/>
          <w:numId w:val="17"/>
        </w:num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Cuando la usurpación se realice en un área forestal nacional o municipal.</w:t>
      </w:r>
    </w:p>
    <w:p w14:paraId="0F4BE994"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La usurpación se realice usando armas, explosivos o cualquier instrumento o sustancia peligrosa.</w:t>
      </w:r>
    </w:p>
    <w:p w14:paraId="6E4C9CF1"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Cuando intervengan dos (02) o más personas.</w:t>
      </w:r>
    </w:p>
    <w:p w14:paraId="0C2DC303" w14:textId="34832EE5"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El inmueble esté siendo utilizado para fines habitacionales residenciales, agro industriales, industriales, todo tipo de proyectos de inversión empresarial o turísticos; o ya sea que estén destinados o reservados, a nivel de proyectos, en la etapa de planificación o desarrollo.</w:t>
      </w:r>
    </w:p>
    <w:p w14:paraId="529F0E80" w14:textId="4C691C4A"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 xml:space="preserve">Se trate de bienes del Estado </w:t>
      </w:r>
      <w:r w:rsidR="00D87048" w:rsidRPr="00975C5C">
        <w:rPr>
          <w:rFonts w:ascii="Arial" w:eastAsia="Calibri" w:hAnsi="Arial" w:cs="Arial"/>
          <w:color w:val="000000" w:themeColor="text1"/>
          <w:sz w:val="26"/>
          <w:szCs w:val="26"/>
          <w:lang w:val="es-ES"/>
        </w:rPr>
        <w:t xml:space="preserve">o destinados al servicio </w:t>
      </w:r>
      <w:r w:rsidR="00B064BC" w:rsidRPr="00975C5C">
        <w:rPr>
          <w:rFonts w:ascii="Arial" w:eastAsia="Calibri" w:hAnsi="Arial" w:cs="Arial"/>
          <w:color w:val="000000" w:themeColor="text1"/>
          <w:sz w:val="26"/>
          <w:szCs w:val="26"/>
          <w:lang w:val="es-ES"/>
        </w:rPr>
        <w:t>público como son el derecho de vía, carretera, calle, jardín, parque, área verde, paseo u otros lugares de uso o dominio público o de cualquier otro bien raíz del Estado</w:t>
      </w:r>
      <w:r w:rsidR="00D87048" w:rsidRPr="00975C5C">
        <w:rPr>
          <w:rFonts w:ascii="Arial" w:eastAsia="Calibri" w:hAnsi="Arial" w:cs="Arial"/>
          <w:color w:val="000000" w:themeColor="text1"/>
          <w:sz w:val="26"/>
          <w:szCs w:val="26"/>
          <w:lang w:val="es-ES"/>
        </w:rPr>
        <w:t>,</w:t>
      </w:r>
      <w:r w:rsidR="00B064BC" w:rsidRPr="00975C5C">
        <w:rPr>
          <w:rFonts w:ascii="Arial" w:eastAsia="Calibri" w:hAnsi="Arial" w:cs="Arial"/>
          <w:color w:val="000000" w:themeColor="text1"/>
          <w:sz w:val="26"/>
          <w:szCs w:val="26"/>
          <w:lang w:val="es-ES"/>
        </w:rPr>
        <w:t xml:space="preserve"> o de las municipalidades </w:t>
      </w:r>
      <w:r w:rsidRPr="00975C5C">
        <w:rPr>
          <w:rFonts w:ascii="Arial" w:eastAsia="Calibri" w:hAnsi="Arial" w:cs="Arial"/>
          <w:color w:val="000000" w:themeColor="text1"/>
          <w:sz w:val="26"/>
          <w:szCs w:val="26"/>
          <w:lang w:val="es-ES"/>
        </w:rPr>
        <w:t xml:space="preserve">o bienes inmuebles considerados como patrimonio cultural o reserva natural. </w:t>
      </w:r>
    </w:p>
    <w:p w14:paraId="3AFC181F" w14:textId="77777777"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t>Cuando una vez desalojado por autoridad competente mediando orden de desalojo, vuelva a usurpar el bien del cual se le desalojo.</w:t>
      </w:r>
    </w:p>
    <w:p w14:paraId="74362C02" w14:textId="5DC5D253" w:rsidR="00F17DAE" w:rsidRPr="00975C5C" w:rsidRDefault="00F17DAE" w:rsidP="00F17DAE">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Calibri" w:hAnsi="Arial" w:cs="Arial"/>
          <w:color w:val="000000" w:themeColor="text1"/>
          <w:sz w:val="26"/>
          <w:szCs w:val="26"/>
          <w:lang w:val="es-ES"/>
        </w:rPr>
        <w:lastRenderedPageBreak/>
        <w:t>El empleado o funcionario público que, abusando de su condición, realice la usurpación.</w:t>
      </w:r>
    </w:p>
    <w:p w14:paraId="16CEED0F" w14:textId="256AAFFB" w:rsidR="00D87048" w:rsidRPr="00975C5C" w:rsidRDefault="00D87048" w:rsidP="00D87048">
      <w:pPr>
        <w:pStyle w:val="Prrafodelista"/>
        <w:numPr>
          <w:ilvl w:val="0"/>
          <w:numId w:val="17"/>
        </w:numPr>
        <w:spacing w:line="360" w:lineRule="auto"/>
        <w:jc w:val="both"/>
        <w:rPr>
          <w:rFonts w:ascii="Arial" w:eastAsia="Calibri" w:hAnsi="Arial" w:cs="Arial"/>
          <w:b/>
          <w:color w:val="000000" w:themeColor="text1"/>
          <w:sz w:val="26"/>
          <w:szCs w:val="26"/>
          <w:lang w:val="es-ES"/>
        </w:rPr>
      </w:pPr>
      <w:r w:rsidRPr="00975C5C">
        <w:rPr>
          <w:rFonts w:ascii="Arial" w:eastAsiaTheme="minorHAnsi" w:hAnsi="Arial" w:cs="Arial"/>
          <w:color w:val="000000" w:themeColor="text1"/>
          <w:sz w:val="26"/>
          <w:szCs w:val="26"/>
          <w:lang w:val="es-ES"/>
        </w:rPr>
        <w:t>Cuando debido a la usurpación se obstaculice la realización de proyectos autorizados por el Estado</w:t>
      </w:r>
      <w:r w:rsidR="00D6505C" w:rsidRPr="00975C5C">
        <w:rPr>
          <w:rFonts w:ascii="Arial" w:eastAsiaTheme="minorHAnsi" w:hAnsi="Arial" w:cs="Arial"/>
          <w:color w:val="000000" w:themeColor="text1"/>
          <w:sz w:val="26"/>
          <w:szCs w:val="26"/>
          <w:lang w:val="es-ES"/>
        </w:rPr>
        <w:t>.</w:t>
      </w:r>
    </w:p>
    <w:p w14:paraId="5D434542" w14:textId="77777777" w:rsidR="00F17DAE" w:rsidRPr="00975C5C" w:rsidRDefault="00F17DAE" w:rsidP="00F17DAE">
      <w:pPr>
        <w:spacing w:line="360" w:lineRule="auto"/>
        <w:jc w:val="both"/>
        <w:rPr>
          <w:rFonts w:ascii="Arial" w:eastAsia="Calibri" w:hAnsi="Arial" w:cs="Arial"/>
          <w:color w:val="000000" w:themeColor="text1"/>
          <w:sz w:val="26"/>
          <w:szCs w:val="26"/>
          <w:lang w:val="es-ES"/>
        </w:rPr>
      </w:pPr>
    </w:p>
    <w:p w14:paraId="50EC7977" w14:textId="4278959D" w:rsidR="00F17DAE" w:rsidRPr="00975C5C" w:rsidRDefault="00F17DAE" w:rsidP="00F17DAE">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 xml:space="preserve">Con la pena correspondiente a la usurpación agravada será sancionado quien individualmente o como dirigente de grupos de personas, asociaciones o instituciones semejantes, organice, financie, facilite, fomente, dirija, provoque, o promueva la realización de usurpaciones de inmuebles y bienes públicos, en el caso de que la usurpación quede a nivel de tentativa se aplicará la pena establecida en el Artículo 378”.  </w:t>
      </w:r>
    </w:p>
    <w:p w14:paraId="6AB6069F" w14:textId="77777777" w:rsidR="00F17DAE" w:rsidRPr="00975C5C" w:rsidRDefault="00F17DAE" w:rsidP="008E4856">
      <w:pPr>
        <w:spacing w:line="360" w:lineRule="auto"/>
        <w:jc w:val="both"/>
        <w:rPr>
          <w:rFonts w:ascii="Arial" w:hAnsi="Arial" w:cs="Arial"/>
          <w:color w:val="000000" w:themeColor="text1"/>
          <w:sz w:val="26"/>
          <w:szCs w:val="26"/>
          <w:lang w:val="es-ES"/>
        </w:rPr>
      </w:pPr>
    </w:p>
    <w:p w14:paraId="785BFF4F" w14:textId="176A917C" w:rsidR="00B510E9" w:rsidRPr="00975C5C" w:rsidRDefault="00F17DAE" w:rsidP="008E4856">
      <w:pPr>
        <w:spacing w:line="360" w:lineRule="auto"/>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ARTÍCULO 3.- </w:t>
      </w:r>
      <w:r w:rsidR="00AC3005" w:rsidRPr="00975C5C">
        <w:rPr>
          <w:rFonts w:ascii="Arial" w:hAnsi="Arial" w:cs="Arial"/>
          <w:color w:val="000000" w:themeColor="text1"/>
          <w:sz w:val="26"/>
          <w:szCs w:val="26"/>
          <w:lang w:val="es-ES"/>
        </w:rPr>
        <w:t xml:space="preserve">Derogar los artículos </w:t>
      </w:r>
      <w:r w:rsidR="002F73D3" w:rsidRPr="00975C5C">
        <w:rPr>
          <w:rFonts w:ascii="Arial" w:hAnsi="Arial" w:cs="Arial"/>
          <w:color w:val="000000" w:themeColor="text1"/>
          <w:sz w:val="26"/>
          <w:szCs w:val="26"/>
          <w:lang w:val="es-ES"/>
        </w:rPr>
        <w:t>296</w:t>
      </w:r>
      <w:r w:rsidR="00115DE2" w:rsidRPr="00975C5C">
        <w:rPr>
          <w:rFonts w:ascii="Arial" w:hAnsi="Arial" w:cs="Arial"/>
          <w:color w:val="000000" w:themeColor="text1"/>
          <w:sz w:val="26"/>
          <w:szCs w:val="26"/>
          <w:lang w:val="es-ES"/>
        </w:rPr>
        <w:t xml:space="preserve">, </w:t>
      </w:r>
      <w:r w:rsidR="00D541A5" w:rsidRPr="00975C5C">
        <w:rPr>
          <w:rFonts w:ascii="Arial" w:hAnsi="Arial" w:cs="Arial"/>
          <w:color w:val="000000" w:themeColor="text1"/>
          <w:sz w:val="26"/>
          <w:szCs w:val="26"/>
          <w:lang w:val="es-ES"/>
        </w:rPr>
        <w:t>353</w:t>
      </w:r>
      <w:r w:rsidR="00115DE2" w:rsidRPr="00975C5C">
        <w:rPr>
          <w:rFonts w:ascii="Arial" w:hAnsi="Arial" w:cs="Arial"/>
          <w:color w:val="000000" w:themeColor="text1"/>
          <w:sz w:val="26"/>
          <w:szCs w:val="26"/>
          <w:lang w:val="es-ES"/>
        </w:rPr>
        <w:t xml:space="preserve"> y 613</w:t>
      </w:r>
      <w:r w:rsidR="00C201CF" w:rsidRPr="00975C5C">
        <w:rPr>
          <w:rFonts w:ascii="Arial" w:hAnsi="Arial" w:cs="Arial"/>
          <w:color w:val="000000" w:themeColor="text1"/>
          <w:sz w:val="26"/>
          <w:szCs w:val="26"/>
          <w:lang w:val="es-ES"/>
        </w:rPr>
        <w:t xml:space="preserve"> </w:t>
      </w:r>
      <w:r w:rsidR="009F4638" w:rsidRPr="00975C5C">
        <w:rPr>
          <w:rFonts w:ascii="Arial" w:hAnsi="Arial" w:cs="Arial"/>
          <w:color w:val="000000" w:themeColor="text1"/>
          <w:sz w:val="26"/>
          <w:szCs w:val="26"/>
          <w:lang w:val="es-ES"/>
        </w:rPr>
        <w:t xml:space="preserve">del </w:t>
      </w:r>
      <w:r w:rsidR="009F4638" w:rsidRPr="00975C5C">
        <w:rPr>
          <w:rFonts w:ascii="Arial" w:hAnsi="Arial" w:cs="Arial"/>
          <w:color w:val="000000" w:themeColor="text1"/>
          <w:sz w:val="26"/>
          <w:szCs w:val="26"/>
          <w:shd w:val="clear" w:color="auto" w:fill="FFFFFF"/>
          <w:lang w:val="es-ES"/>
        </w:rPr>
        <w:t xml:space="preserve">Decreto 130-2017, de 18 de enero del 2018, que contiene el </w:t>
      </w:r>
      <w:r w:rsidR="009F4638" w:rsidRPr="00975C5C">
        <w:rPr>
          <w:rFonts w:ascii="Arial" w:hAnsi="Arial" w:cs="Arial"/>
          <w:b/>
          <w:color w:val="000000" w:themeColor="text1"/>
          <w:sz w:val="26"/>
          <w:szCs w:val="26"/>
          <w:shd w:val="clear" w:color="auto" w:fill="FFFFFF"/>
          <w:lang w:val="es-ES"/>
        </w:rPr>
        <w:t>Nuevo Código Penal de Honduras</w:t>
      </w:r>
      <w:r w:rsidR="0084797C" w:rsidRPr="00975C5C">
        <w:rPr>
          <w:rFonts w:ascii="Arial" w:hAnsi="Arial" w:cs="Arial"/>
          <w:b/>
          <w:color w:val="000000" w:themeColor="text1"/>
          <w:sz w:val="26"/>
          <w:szCs w:val="26"/>
          <w:lang w:val="es-ES"/>
        </w:rPr>
        <w:t>.</w:t>
      </w:r>
    </w:p>
    <w:p w14:paraId="37B018EE" w14:textId="77777777" w:rsidR="00115DE2" w:rsidRPr="00975C5C" w:rsidRDefault="00115DE2" w:rsidP="00115DE2">
      <w:pPr>
        <w:spacing w:line="360" w:lineRule="auto"/>
        <w:jc w:val="both"/>
        <w:rPr>
          <w:rFonts w:ascii="Arial" w:hAnsi="Arial" w:cs="Arial"/>
          <w:color w:val="000000" w:themeColor="text1"/>
          <w:sz w:val="26"/>
          <w:szCs w:val="26"/>
          <w:lang w:val="es-ES"/>
        </w:rPr>
      </w:pPr>
    </w:p>
    <w:p w14:paraId="79B93F12" w14:textId="77777777" w:rsidR="00115DE2" w:rsidRPr="00975C5C" w:rsidRDefault="00115DE2" w:rsidP="00115DE2">
      <w:pPr>
        <w:spacing w:line="360" w:lineRule="auto"/>
        <w:jc w:val="both"/>
        <w:rPr>
          <w:rFonts w:ascii="Arial" w:hAnsi="Arial" w:cs="Arial"/>
          <w:color w:val="000000" w:themeColor="text1"/>
          <w:sz w:val="26"/>
          <w:szCs w:val="26"/>
          <w:lang w:val="es-ES"/>
        </w:rPr>
      </w:pPr>
      <w:r w:rsidRPr="00975C5C">
        <w:rPr>
          <w:rFonts w:ascii="Arial" w:eastAsia="Calibri" w:hAnsi="Arial" w:cs="Arial"/>
          <w:b/>
          <w:bCs/>
          <w:color w:val="000000" w:themeColor="text1"/>
          <w:sz w:val="26"/>
          <w:szCs w:val="26"/>
          <w:lang w:val="es-ES" w:eastAsia="es-ES"/>
        </w:rPr>
        <w:t>ARTÍCULO 4.</w:t>
      </w:r>
      <w:r w:rsidRPr="00975C5C">
        <w:rPr>
          <w:rFonts w:ascii="Arial" w:eastAsia="Calibri" w:hAnsi="Arial" w:cs="Arial"/>
          <w:bCs/>
          <w:color w:val="000000" w:themeColor="text1"/>
          <w:sz w:val="26"/>
          <w:szCs w:val="26"/>
          <w:lang w:val="es-ES" w:eastAsia="es-ES"/>
        </w:rPr>
        <w:t xml:space="preserve">- </w:t>
      </w:r>
      <w:r w:rsidRPr="00975C5C">
        <w:rPr>
          <w:rFonts w:ascii="Arial" w:hAnsi="Arial" w:cs="Arial"/>
          <w:color w:val="000000" w:themeColor="text1"/>
          <w:sz w:val="26"/>
          <w:szCs w:val="26"/>
          <w:lang w:val="es-ES"/>
        </w:rPr>
        <w:t xml:space="preserve">Reformar el </w:t>
      </w:r>
      <w:r w:rsidRPr="00975C5C">
        <w:rPr>
          <w:rFonts w:ascii="Arial" w:hAnsi="Arial" w:cs="Arial"/>
          <w:b/>
          <w:bCs/>
          <w:color w:val="000000" w:themeColor="text1"/>
          <w:sz w:val="26"/>
          <w:szCs w:val="26"/>
          <w:lang w:val="es-ES"/>
        </w:rPr>
        <w:t>Código Procesal Penal</w:t>
      </w:r>
      <w:r w:rsidRPr="00975C5C">
        <w:rPr>
          <w:rFonts w:ascii="Arial" w:hAnsi="Arial" w:cs="Arial"/>
          <w:color w:val="000000" w:themeColor="text1"/>
          <w:sz w:val="26"/>
          <w:szCs w:val="26"/>
          <w:lang w:val="es-ES"/>
        </w:rPr>
        <w:t xml:space="preserve"> contenido en Decreto No. 99-9-E, de fecha 19 de diciembre 1999 y sus reformas, mediante la modificación del Artículo 54 y la adición de los Artículos 26-B y </w:t>
      </w:r>
      <w:r w:rsidRPr="00975C5C">
        <w:rPr>
          <w:rFonts w:ascii="Arial" w:eastAsia="Calibri" w:hAnsi="Arial" w:cs="Arial"/>
          <w:color w:val="000000" w:themeColor="text1"/>
          <w:sz w:val="26"/>
          <w:szCs w:val="26"/>
          <w:lang w:val="es-ES"/>
        </w:rPr>
        <w:t xml:space="preserve">224-A, </w:t>
      </w:r>
      <w:r w:rsidRPr="00975C5C">
        <w:rPr>
          <w:rFonts w:ascii="Arial" w:hAnsi="Arial" w:cs="Arial"/>
          <w:color w:val="000000" w:themeColor="text1"/>
          <w:sz w:val="26"/>
          <w:szCs w:val="26"/>
          <w:lang w:val="es-ES"/>
        </w:rPr>
        <w:t xml:space="preserve">los cuales de ahora en adelante se deberán leer de la manera siguiente: </w:t>
      </w:r>
    </w:p>
    <w:p w14:paraId="52B582DC" w14:textId="77777777" w:rsidR="00115DE2" w:rsidRPr="00975C5C" w:rsidRDefault="00115DE2" w:rsidP="00115DE2">
      <w:pPr>
        <w:spacing w:line="360" w:lineRule="auto"/>
        <w:jc w:val="both"/>
        <w:rPr>
          <w:rFonts w:ascii="Arial" w:hAnsi="Arial" w:cs="Arial"/>
          <w:b/>
          <w:color w:val="000000" w:themeColor="text1"/>
          <w:sz w:val="26"/>
          <w:szCs w:val="26"/>
          <w:lang w:val="es-ES"/>
        </w:rPr>
      </w:pPr>
    </w:p>
    <w:p w14:paraId="186A0C5D"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“Artículo 54.</w:t>
      </w:r>
      <w:r w:rsidRPr="00975C5C">
        <w:rPr>
          <w:rFonts w:ascii="Arial" w:hAnsi="Arial" w:cs="Arial"/>
          <w:color w:val="000000" w:themeColor="text1"/>
          <w:sz w:val="26"/>
          <w:szCs w:val="26"/>
          <w:lang w:val="es-ES"/>
        </w:rPr>
        <w:t xml:space="preserve"> </w:t>
      </w:r>
      <w:r w:rsidRPr="00975C5C">
        <w:rPr>
          <w:rFonts w:ascii="Arial" w:hAnsi="Arial" w:cs="Arial"/>
          <w:b/>
          <w:color w:val="000000" w:themeColor="text1"/>
          <w:sz w:val="26"/>
          <w:szCs w:val="26"/>
          <w:lang w:val="es-ES"/>
        </w:rPr>
        <w:t>Jurisdicción Penal.</w:t>
      </w:r>
      <w:r w:rsidRPr="00975C5C">
        <w:rPr>
          <w:rFonts w:ascii="Arial" w:hAnsi="Arial" w:cs="Arial"/>
          <w:color w:val="000000" w:themeColor="text1"/>
          <w:sz w:val="26"/>
          <w:szCs w:val="26"/>
          <w:lang w:val="es-ES"/>
        </w:rPr>
        <w:t xml:space="preserve"> Corresponderá a la jurisdicción ... </w:t>
      </w:r>
    </w:p>
    <w:p w14:paraId="3769087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53770F1B"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Los órganos de la jurisdicción penal...</w:t>
      </w:r>
    </w:p>
    <w:p w14:paraId="198B5009"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 </w:t>
      </w:r>
    </w:p>
    <w:p w14:paraId="108A18D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jurisdicción en materia penal será improrrogable y comprenderá: </w:t>
      </w:r>
    </w:p>
    <w:p w14:paraId="1CE823C9"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1) El conocimiento de los delitos…; y, </w:t>
      </w:r>
    </w:p>
    <w:p w14:paraId="10B19F87"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2) El conocimiento de los delitos...</w:t>
      </w:r>
    </w:p>
    <w:p w14:paraId="0941B8CA"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395AE072"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El órgano jurisdiccional competente… </w:t>
      </w:r>
    </w:p>
    <w:p w14:paraId="6E613EB1"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23AEFEDE"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La resolución de tales incidentes... </w:t>
      </w:r>
    </w:p>
    <w:p w14:paraId="0B745A27"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09B332EF"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No obstante, lo anterior, los litigios referentes a la determinación del estado civil de las personas, al derecho de propiedad en los casos de inmuebles no vinculados a denuncias de usurpación vigentes, y las relacionadas con </w:t>
      </w:r>
      <w:r w:rsidRPr="00975C5C">
        <w:rPr>
          <w:rFonts w:ascii="Arial" w:hAnsi="Arial" w:cs="Arial"/>
          <w:color w:val="000000" w:themeColor="text1"/>
          <w:sz w:val="26"/>
          <w:szCs w:val="26"/>
          <w:lang w:val="es-ES"/>
        </w:rPr>
        <w:lastRenderedPageBreak/>
        <w:t>la naturaleza fraudulenta o culposa de la quiebra, sólo podrán ser resueltas por los tribunales civiles”.</w:t>
      </w:r>
    </w:p>
    <w:p w14:paraId="3AB5A71C"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p>
    <w:p w14:paraId="65D89E0F" w14:textId="439BFE41" w:rsidR="00115DE2" w:rsidRPr="00975C5C" w:rsidRDefault="00115DE2" w:rsidP="00115DE2">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“ARTÍCULO 26-B.</w:t>
      </w:r>
      <w:r w:rsidRPr="00975C5C">
        <w:rPr>
          <w:rFonts w:ascii="Arial" w:eastAsia="Calibri" w:hAnsi="Arial" w:cs="Arial"/>
          <w:color w:val="000000" w:themeColor="text1"/>
          <w:sz w:val="26"/>
          <w:szCs w:val="26"/>
          <w:lang w:val="es-ES"/>
        </w:rPr>
        <w:t>- Para solicitar el ejercicio de la acción penal pública en los delitos de Usurpación, será necesario que la víctima acompañe a la denuncia los documentos que acrediten su derecho sobre el inmueble</w:t>
      </w:r>
      <w:r w:rsidR="00D87048" w:rsidRPr="00975C5C">
        <w:rPr>
          <w:rFonts w:ascii="Arial" w:eastAsia="Calibri" w:hAnsi="Arial" w:cs="Arial"/>
          <w:color w:val="000000" w:themeColor="text1"/>
          <w:sz w:val="26"/>
          <w:szCs w:val="26"/>
          <w:lang w:val="es-ES"/>
        </w:rPr>
        <w:t xml:space="preserve"> privado</w:t>
      </w:r>
      <w:r w:rsidRPr="00975C5C">
        <w:rPr>
          <w:rFonts w:ascii="Arial" w:eastAsia="Calibri" w:hAnsi="Arial" w:cs="Arial"/>
          <w:color w:val="000000" w:themeColor="text1"/>
          <w:sz w:val="26"/>
          <w:szCs w:val="26"/>
          <w:lang w:val="es-ES"/>
        </w:rPr>
        <w:t xml:space="preserve"> objeto de usurpación.</w:t>
      </w:r>
      <w:r w:rsidR="00D87048" w:rsidRPr="00975C5C">
        <w:rPr>
          <w:rFonts w:ascii="Arial" w:eastAsia="Calibri" w:hAnsi="Arial" w:cs="Arial"/>
          <w:color w:val="000000" w:themeColor="text1"/>
          <w:sz w:val="26"/>
          <w:szCs w:val="26"/>
          <w:lang w:val="es-ES"/>
        </w:rPr>
        <w:t xml:space="preserve"> En el caso de los delitos de usurpación de bienes de servicio público bastará la simple denuncia sin necesidad de acompañar documentación alguna, pudiendo siempre la autoridad aquí descrita proceder de oficio.</w:t>
      </w:r>
      <w:r w:rsidRPr="00975C5C">
        <w:rPr>
          <w:rFonts w:ascii="Arial" w:eastAsia="Calibri" w:hAnsi="Arial" w:cs="Arial"/>
          <w:color w:val="000000" w:themeColor="text1"/>
          <w:sz w:val="26"/>
          <w:szCs w:val="26"/>
          <w:lang w:val="es-ES"/>
        </w:rPr>
        <w:t xml:space="preserve"> Interpuesta la denuncia por el delito de Usurpación, conforme lo establece el Artículo 26 del presente Código, el Fiscal o la Policía Nacional, llevará a cabo en el plazo máximo de cuarenta y ocho (48) horas luego de la recepción de la denuncia, la inspección del inmueble, sin perjuicio de otras diligencias pertinentes, debiendo la autoridad que realizó la inspección certificar la actuación mediante Acta de Inspección y archivo fotográfico, de lo cual se entregará una copia al agraviado si así lo solicitare”.</w:t>
      </w:r>
    </w:p>
    <w:p w14:paraId="42348AD4" w14:textId="77777777" w:rsidR="00115DE2" w:rsidRPr="00975C5C" w:rsidRDefault="00115DE2" w:rsidP="00115DE2">
      <w:pPr>
        <w:spacing w:line="360" w:lineRule="auto"/>
        <w:ind w:left="708"/>
        <w:jc w:val="both"/>
        <w:rPr>
          <w:rFonts w:ascii="Arial" w:hAnsi="Arial" w:cs="Arial"/>
          <w:b/>
          <w:color w:val="000000" w:themeColor="text1"/>
          <w:sz w:val="26"/>
          <w:szCs w:val="26"/>
          <w:lang w:val="es-ES"/>
        </w:rPr>
      </w:pPr>
    </w:p>
    <w:p w14:paraId="74BEB7A3" w14:textId="77777777" w:rsidR="00115DE2" w:rsidRPr="00975C5C" w:rsidRDefault="00115DE2" w:rsidP="00115DE2">
      <w:pPr>
        <w:spacing w:line="360" w:lineRule="auto"/>
        <w:ind w:left="708"/>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Si de la inspección realizada el fiscal identifica indicios de la comisión del delito de usurpación, solicitará al Juez en un plazo no mayor a 24 horas, luego de la inspección, el Desalojo Preventivo, conforme lo establecido en el Artículo 224-A del Código Procesal Penal. Si de las circunstancias del caso, el fiscal considera que la demora en el desalojo pueda generar daños irreparables, ordenará el desalojo de inmediato, sin necesidad de orden judicial, resolviendo motivadamente las justificaciones para el mismo, bastando únicamente el visto bueno del superior jerárquico del fiscal, en este supuesto, l</w:t>
      </w:r>
      <w:r w:rsidRPr="00975C5C">
        <w:rPr>
          <w:rFonts w:ascii="Arial" w:eastAsia="Calibri" w:hAnsi="Arial" w:cs="Arial"/>
          <w:color w:val="000000" w:themeColor="text1"/>
          <w:sz w:val="26"/>
          <w:szCs w:val="26"/>
          <w:lang w:val="es-ES"/>
        </w:rPr>
        <w:t>a Policía Nacional debe realizar el desalojo en el plazo no superior a cuarenta y ocho (48) horas contadas a partir de la orden emitida por el fiscal”.</w:t>
      </w:r>
    </w:p>
    <w:p w14:paraId="5397D323" w14:textId="77777777" w:rsidR="00115DE2" w:rsidRPr="00975C5C" w:rsidRDefault="00115DE2" w:rsidP="00115DE2">
      <w:pPr>
        <w:spacing w:line="360" w:lineRule="auto"/>
        <w:jc w:val="both"/>
        <w:rPr>
          <w:rFonts w:ascii="Arial" w:eastAsia="Calibri" w:hAnsi="Arial" w:cs="Arial"/>
          <w:b/>
          <w:color w:val="000000" w:themeColor="text1"/>
          <w:sz w:val="26"/>
          <w:szCs w:val="26"/>
          <w:lang w:val="es-ES"/>
        </w:rPr>
      </w:pPr>
    </w:p>
    <w:p w14:paraId="4FA5D085" w14:textId="6014AE53" w:rsidR="00D87048" w:rsidRPr="00975C5C" w:rsidRDefault="00D87048" w:rsidP="00D87048">
      <w:pPr>
        <w:tabs>
          <w:tab w:val="right" w:pos="2002"/>
        </w:tabs>
        <w:spacing w:line="360" w:lineRule="auto"/>
        <w:ind w:left="709"/>
        <w:jc w:val="both"/>
        <w:rPr>
          <w:rFonts w:ascii="Arial" w:eastAsia="Calibri" w:hAnsi="Arial" w:cs="Arial"/>
          <w:color w:val="000000" w:themeColor="text1"/>
          <w:sz w:val="26"/>
          <w:szCs w:val="26"/>
          <w:lang w:val="es-ES"/>
        </w:rPr>
      </w:pPr>
      <w:r w:rsidRPr="00975C5C">
        <w:rPr>
          <w:rFonts w:ascii="Arial" w:eastAsia="Calibri" w:hAnsi="Arial" w:cs="Arial"/>
          <w:b/>
          <w:color w:val="000000" w:themeColor="text1"/>
          <w:sz w:val="26"/>
          <w:szCs w:val="26"/>
          <w:lang w:val="es-ES"/>
        </w:rPr>
        <w:t>“ARTÍCULO 224 A.</w:t>
      </w:r>
      <w:r w:rsidRPr="00975C5C">
        <w:rPr>
          <w:rFonts w:ascii="Arial" w:eastAsia="Calibri" w:hAnsi="Arial" w:cs="Arial"/>
          <w:color w:val="000000" w:themeColor="text1"/>
          <w:sz w:val="26"/>
          <w:szCs w:val="26"/>
          <w:lang w:val="es-ES"/>
        </w:rPr>
        <w:t xml:space="preserve">- </w:t>
      </w:r>
      <w:r w:rsidRPr="00975C5C">
        <w:rPr>
          <w:rFonts w:ascii="Arial" w:eastAsia="Calibri" w:hAnsi="Arial" w:cs="Arial"/>
          <w:b/>
          <w:i/>
          <w:color w:val="000000" w:themeColor="text1"/>
          <w:sz w:val="26"/>
          <w:szCs w:val="26"/>
          <w:lang w:val="es-ES"/>
        </w:rPr>
        <w:t>Desalojo Preventivo</w:t>
      </w:r>
      <w:r w:rsidRPr="00975C5C">
        <w:rPr>
          <w:rFonts w:ascii="Arial" w:eastAsia="Calibri" w:hAnsi="Arial" w:cs="Arial"/>
          <w:color w:val="000000" w:themeColor="text1"/>
          <w:sz w:val="26"/>
          <w:szCs w:val="26"/>
          <w:lang w:val="es-ES"/>
        </w:rPr>
        <w:t xml:space="preserve">. En el delito de Usurpación, el fiscal en sede administrativa o el Juez de manera inmediata y tan pronto se presente la documentación u otro medio de prueba que acredite en el expediente administrativo o judicial respectivamente, la posesión o el derecho de propiedad u otro derecho real sobre el inmueble, o la afectación </w:t>
      </w:r>
      <w:r w:rsidRPr="00975C5C">
        <w:rPr>
          <w:rFonts w:ascii="Arial" w:eastAsia="Calibri" w:hAnsi="Arial" w:cs="Arial"/>
          <w:color w:val="000000" w:themeColor="text1"/>
          <w:sz w:val="26"/>
          <w:szCs w:val="26"/>
          <w:lang w:val="es-ES"/>
        </w:rPr>
        <w:lastRenderedPageBreak/>
        <w:t xml:space="preserve">de los bienes públicos debe ordenar en el término de veinticuatro (24) horas luego de la recepción de la solicitud de cualquier parte interesada o de oficio en el caso de bienes de servicio público, en apego al principio de neutralización de los efectos del delito, el desalojo preventivo del inmueble o bien de servicio público indebidamente ocupado, otorgando provisionalmente la posesión al denunciante que acredite con indicio racional su propiedad. La Policía Nacional debe realizar el desalojo en el plazo no superior a cuarenta y ocho (48) horas contadas a partir de la orden emitida por juzgado competente. Los funcionarios policiales, del </w:t>
      </w:r>
      <w:r w:rsidR="00C65D20" w:rsidRPr="00975C5C">
        <w:rPr>
          <w:rFonts w:ascii="Arial" w:eastAsia="Calibri" w:hAnsi="Arial" w:cs="Arial"/>
          <w:color w:val="000000" w:themeColor="text1"/>
          <w:sz w:val="26"/>
          <w:szCs w:val="26"/>
          <w:lang w:val="es-ES"/>
        </w:rPr>
        <w:t>M</w:t>
      </w:r>
      <w:r w:rsidRPr="00975C5C">
        <w:rPr>
          <w:rFonts w:ascii="Arial" w:eastAsia="Calibri" w:hAnsi="Arial" w:cs="Arial"/>
          <w:color w:val="000000" w:themeColor="text1"/>
          <w:sz w:val="26"/>
          <w:szCs w:val="26"/>
          <w:lang w:val="es-ES"/>
        </w:rPr>
        <w:t xml:space="preserve">inisterio </w:t>
      </w:r>
      <w:r w:rsidR="00C65D20" w:rsidRPr="00975C5C">
        <w:rPr>
          <w:rFonts w:ascii="Arial" w:eastAsia="Calibri" w:hAnsi="Arial" w:cs="Arial"/>
          <w:color w:val="000000" w:themeColor="text1"/>
          <w:sz w:val="26"/>
          <w:szCs w:val="26"/>
          <w:lang w:val="es-ES"/>
        </w:rPr>
        <w:t>P</w:t>
      </w:r>
      <w:r w:rsidRPr="00975C5C">
        <w:rPr>
          <w:rFonts w:ascii="Arial" w:eastAsia="Calibri" w:hAnsi="Arial" w:cs="Arial"/>
          <w:color w:val="000000" w:themeColor="text1"/>
          <w:sz w:val="26"/>
          <w:szCs w:val="26"/>
          <w:lang w:val="es-ES"/>
        </w:rPr>
        <w:t xml:space="preserve">úblico y judiciales que incumplan las actuaciones o los plazos citados en el </w:t>
      </w:r>
      <w:r w:rsidR="00C65D20" w:rsidRPr="00975C5C">
        <w:rPr>
          <w:rFonts w:ascii="Arial" w:eastAsia="Calibri" w:hAnsi="Arial" w:cs="Arial"/>
          <w:color w:val="000000" w:themeColor="text1"/>
          <w:sz w:val="26"/>
          <w:szCs w:val="26"/>
          <w:lang w:val="es-ES"/>
        </w:rPr>
        <w:t>Artículo</w:t>
      </w:r>
      <w:r w:rsidRPr="00975C5C">
        <w:rPr>
          <w:rFonts w:ascii="Arial" w:eastAsia="Calibri" w:hAnsi="Arial" w:cs="Arial"/>
          <w:color w:val="000000" w:themeColor="text1"/>
          <w:sz w:val="26"/>
          <w:szCs w:val="26"/>
          <w:lang w:val="es-ES"/>
        </w:rPr>
        <w:t xml:space="preserve"> 26-B y en el presente artículo incurrirán en responsabilidad civil, penal y, según corresponda, administrativa y responderán por los daños y perjuicios ocasionados a los propietarios de los bienes usurpados. </w:t>
      </w:r>
    </w:p>
    <w:p w14:paraId="7ADE407F" w14:textId="77777777" w:rsidR="00D87048" w:rsidRPr="00975C5C" w:rsidRDefault="00D87048" w:rsidP="00D87048">
      <w:pPr>
        <w:spacing w:line="360" w:lineRule="auto"/>
        <w:jc w:val="both"/>
        <w:rPr>
          <w:rFonts w:ascii="Arial" w:eastAsia="Calibri" w:hAnsi="Arial" w:cs="Arial"/>
          <w:color w:val="000000" w:themeColor="text1"/>
          <w:sz w:val="26"/>
          <w:szCs w:val="26"/>
          <w:lang w:val="es-ES"/>
        </w:rPr>
      </w:pPr>
    </w:p>
    <w:p w14:paraId="3B5D48B7" w14:textId="77777777" w:rsidR="00D87048" w:rsidRPr="00975C5C" w:rsidRDefault="00D87048" w:rsidP="00D87048">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En caso de interposición de impugnaciones, sobre la resolución que ordena el desalojo, solo se suspenderá el desalojo cuando él ocupante acredite plenamente el derecho de posesión sobre el bien usurpado.</w:t>
      </w:r>
    </w:p>
    <w:p w14:paraId="04BB62A2" w14:textId="77777777" w:rsidR="00D87048" w:rsidRPr="00975C5C" w:rsidRDefault="00D87048" w:rsidP="00D87048">
      <w:pPr>
        <w:spacing w:line="360" w:lineRule="auto"/>
        <w:ind w:left="708"/>
        <w:jc w:val="both"/>
        <w:rPr>
          <w:rFonts w:ascii="Arial" w:eastAsia="Calibri" w:hAnsi="Arial" w:cs="Arial"/>
          <w:color w:val="000000" w:themeColor="text1"/>
          <w:sz w:val="26"/>
          <w:szCs w:val="26"/>
          <w:lang w:val="es-ES"/>
        </w:rPr>
      </w:pPr>
    </w:p>
    <w:p w14:paraId="0BF8334C" w14:textId="7FF92014" w:rsidR="00115DE2" w:rsidRPr="00975C5C" w:rsidRDefault="00D87048" w:rsidP="00D87048">
      <w:pPr>
        <w:spacing w:line="360" w:lineRule="auto"/>
        <w:ind w:left="708"/>
        <w:jc w:val="both"/>
        <w:rPr>
          <w:rFonts w:ascii="Arial" w:eastAsia="Calibri" w:hAnsi="Arial" w:cs="Arial"/>
          <w:color w:val="000000" w:themeColor="text1"/>
          <w:sz w:val="26"/>
          <w:szCs w:val="26"/>
          <w:lang w:val="es-ES"/>
        </w:rPr>
      </w:pPr>
      <w:r w:rsidRPr="00975C5C">
        <w:rPr>
          <w:rFonts w:ascii="Arial" w:eastAsia="Calibri" w:hAnsi="Arial" w:cs="Arial"/>
          <w:color w:val="000000" w:themeColor="text1"/>
          <w:sz w:val="26"/>
          <w:szCs w:val="26"/>
          <w:lang w:val="es-ES"/>
        </w:rPr>
        <w:t>Lo anterior sin perjuicio de la obligación que tiene la Policía Nacional de aprehender al delincuente infraganti y hacer cesar la conducta delictiva y sus efectos sobre el bien jurídico protegido”.</w:t>
      </w:r>
    </w:p>
    <w:p w14:paraId="7C5E64B2" w14:textId="77777777" w:rsidR="00B510E9" w:rsidRPr="00975C5C" w:rsidRDefault="00B510E9" w:rsidP="008E4856">
      <w:pPr>
        <w:spacing w:line="360" w:lineRule="auto"/>
        <w:jc w:val="both"/>
        <w:rPr>
          <w:rFonts w:ascii="Arial" w:hAnsi="Arial" w:cs="Arial"/>
          <w:b/>
          <w:color w:val="000000" w:themeColor="text1"/>
          <w:sz w:val="26"/>
          <w:szCs w:val="26"/>
          <w:lang w:val="es-ES"/>
        </w:rPr>
      </w:pPr>
    </w:p>
    <w:p w14:paraId="5EC0217C" w14:textId="0220F6B0" w:rsidR="000C45B3" w:rsidRPr="00975C5C" w:rsidRDefault="009F4638" w:rsidP="000C45B3">
      <w:pPr>
        <w:pBdr>
          <w:top w:val="nil"/>
          <w:left w:val="nil"/>
          <w:bottom w:val="nil"/>
          <w:right w:val="nil"/>
          <w:between w:val="nil"/>
        </w:pBdr>
        <w:spacing w:line="360" w:lineRule="auto"/>
        <w:jc w:val="both"/>
        <w:rPr>
          <w:rFonts w:ascii="Arial" w:eastAsia="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w:t>
      </w:r>
      <w:r w:rsidR="00115DE2" w:rsidRPr="00975C5C">
        <w:rPr>
          <w:rFonts w:ascii="Arial" w:hAnsi="Arial" w:cs="Arial"/>
          <w:b/>
          <w:color w:val="000000" w:themeColor="text1"/>
          <w:sz w:val="26"/>
          <w:szCs w:val="26"/>
          <w:lang w:val="es-ES"/>
        </w:rPr>
        <w:t>5</w:t>
      </w:r>
      <w:r w:rsidR="00232DB9" w:rsidRPr="00975C5C">
        <w:rPr>
          <w:rFonts w:ascii="Arial" w:hAnsi="Arial" w:cs="Arial"/>
          <w:b/>
          <w:color w:val="000000" w:themeColor="text1"/>
          <w:sz w:val="26"/>
          <w:szCs w:val="26"/>
          <w:lang w:val="es-ES"/>
        </w:rPr>
        <w:t xml:space="preserve">.- </w:t>
      </w:r>
      <w:r w:rsidR="000C45B3" w:rsidRPr="00975C5C">
        <w:rPr>
          <w:rFonts w:ascii="Arial" w:eastAsia="Arial" w:hAnsi="Arial" w:cs="Arial"/>
          <w:color w:val="000000" w:themeColor="text1"/>
          <w:sz w:val="26"/>
          <w:szCs w:val="26"/>
          <w:lang w:val="es-ES"/>
        </w:rPr>
        <w:t xml:space="preserve">Reformar los artículos </w:t>
      </w:r>
      <w:r w:rsidR="00EF1F7A" w:rsidRPr="00975C5C">
        <w:rPr>
          <w:rFonts w:ascii="Arial" w:eastAsia="Arial" w:hAnsi="Arial" w:cs="Arial"/>
          <w:color w:val="000000" w:themeColor="text1"/>
          <w:sz w:val="26"/>
          <w:szCs w:val="26"/>
          <w:lang w:val="es-ES"/>
        </w:rPr>
        <w:t xml:space="preserve">2, </w:t>
      </w:r>
      <w:r w:rsidR="000C45B3" w:rsidRPr="00975C5C">
        <w:rPr>
          <w:rFonts w:ascii="Arial" w:eastAsia="Arial" w:hAnsi="Arial" w:cs="Arial"/>
          <w:color w:val="000000" w:themeColor="text1"/>
          <w:sz w:val="26"/>
          <w:szCs w:val="26"/>
          <w:lang w:val="es-ES"/>
        </w:rPr>
        <w:t>26,</w:t>
      </w:r>
      <w:r w:rsidR="00EF1F7A" w:rsidRPr="00975C5C">
        <w:rPr>
          <w:rFonts w:ascii="Arial" w:eastAsia="Arial" w:hAnsi="Arial" w:cs="Arial"/>
          <w:color w:val="000000" w:themeColor="text1"/>
          <w:sz w:val="26"/>
          <w:szCs w:val="26"/>
          <w:lang w:val="es-ES"/>
        </w:rPr>
        <w:t xml:space="preserve"> </w:t>
      </w:r>
      <w:r w:rsidR="000C45B3" w:rsidRPr="00975C5C">
        <w:rPr>
          <w:rFonts w:ascii="Arial" w:eastAsia="Arial" w:hAnsi="Arial" w:cs="Arial"/>
          <w:color w:val="000000" w:themeColor="text1"/>
          <w:sz w:val="26"/>
          <w:szCs w:val="26"/>
          <w:lang w:val="es-ES"/>
        </w:rPr>
        <w:t>29, 30, y 47 del Decreto No. 144-2014 que contiene la “Ley Especial contra el Lavado de Activos”, aprobado en fecha trece (13) días del mes de enero del año dos mil quince (2015) y publicado en el Diario Oficial La Gaceta en fecha treinta (30) de abril del año dos mil quince (2015), los que se leerán de la siguiente forma:</w:t>
      </w:r>
    </w:p>
    <w:p w14:paraId="45A4622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w:t>
      </w:r>
      <w:r w:rsidRPr="00975C5C">
        <w:rPr>
          <w:rFonts w:ascii="Arial" w:eastAsia="Arial" w:hAnsi="Arial" w:cs="Arial"/>
          <w:b/>
          <w:i/>
          <w:color w:val="000000" w:themeColor="text1"/>
          <w:sz w:val="26"/>
          <w:szCs w:val="26"/>
          <w:lang w:val="es-ES"/>
        </w:rPr>
        <w:t xml:space="preserve">ARTÍCULO 2.- </w:t>
      </w:r>
      <w:proofErr w:type="gramStart"/>
      <w:r w:rsidRPr="00975C5C">
        <w:rPr>
          <w:rFonts w:ascii="Arial" w:eastAsia="Arial" w:hAnsi="Arial" w:cs="Arial"/>
          <w:b/>
          <w:i/>
          <w:color w:val="000000" w:themeColor="text1"/>
          <w:sz w:val="26"/>
          <w:szCs w:val="26"/>
          <w:lang w:val="es-ES"/>
        </w:rPr>
        <w:t>DEFINICIONES</w:t>
      </w:r>
      <w:r w:rsidRPr="00975C5C">
        <w:rPr>
          <w:rFonts w:ascii="Arial" w:eastAsia="Arial" w:hAnsi="Arial" w:cs="Arial"/>
          <w:i/>
          <w:color w:val="000000" w:themeColor="text1"/>
          <w:sz w:val="26"/>
          <w:szCs w:val="26"/>
          <w:lang w:val="es-ES"/>
        </w:rPr>
        <w:t>.-</w:t>
      </w:r>
      <w:proofErr w:type="gramEnd"/>
      <w:r w:rsidRPr="00975C5C">
        <w:rPr>
          <w:rFonts w:ascii="Arial" w:eastAsia="Arial" w:hAnsi="Arial" w:cs="Arial"/>
          <w:i/>
          <w:color w:val="000000" w:themeColor="text1"/>
          <w:sz w:val="26"/>
          <w:szCs w:val="26"/>
          <w:lang w:val="es-ES"/>
        </w:rPr>
        <w:t xml:space="preserve"> Para efectos de esta Ley, se entiende por: </w:t>
      </w:r>
    </w:p>
    <w:p w14:paraId="4E555B9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w:t>
      </w:r>
      <w:r w:rsidRPr="00975C5C">
        <w:rPr>
          <w:rFonts w:ascii="Arial" w:eastAsia="Arial" w:hAnsi="Arial" w:cs="Arial"/>
          <w:i/>
          <w:color w:val="000000" w:themeColor="text1"/>
          <w:sz w:val="26"/>
          <w:szCs w:val="26"/>
          <w:lang w:val="es-ES"/>
        </w:rPr>
        <w:tab/>
        <w:t xml:space="preserve">.... </w:t>
      </w:r>
    </w:p>
    <w:p w14:paraId="3BA6906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 </w:t>
      </w:r>
    </w:p>
    <w:p w14:paraId="7FFED19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 .... </w:t>
      </w:r>
    </w:p>
    <w:p w14:paraId="6DBBE965"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4) …. </w:t>
      </w:r>
    </w:p>
    <w:p w14:paraId="5CF5A99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5) .... </w:t>
      </w:r>
    </w:p>
    <w:p w14:paraId="5779222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6) .... </w:t>
      </w:r>
    </w:p>
    <w:p w14:paraId="5D2154B7"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7) ... </w:t>
      </w:r>
    </w:p>
    <w:p w14:paraId="62BBE30B"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8) .. </w:t>
      </w:r>
    </w:p>
    <w:p w14:paraId="5D0212C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9) .. </w:t>
      </w:r>
    </w:p>
    <w:p w14:paraId="339771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10) ...</w:t>
      </w:r>
    </w:p>
    <w:p w14:paraId="53DDA21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11) ...</w:t>
      </w:r>
    </w:p>
    <w:p w14:paraId="78A1196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12) </w:t>
      </w:r>
      <w:r w:rsidRPr="00975C5C">
        <w:rPr>
          <w:rFonts w:ascii="Arial" w:eastAsia="Arial" w:hAnsi="Arial" w:cs="Arial"/>
          <w:b/>
          <w:i/>
          <w:color w:val="000000" w:themeColor="text1"/>
          <w:sz w:val="26"/>
          <w:szCs w:val="26"/>
          <w:lang w:val="es-ES"/>
        </w:rPr>
        <w:t>..</w:t>
      </w:r>
      <w:r w:rsidRPr="00975C5C">
        <w:rPr>
          <w:rFonts w:ascii="Arial" w:eastAsia="Arial" w:hAnsi="Arial" w:cs="Arial"/>
          <w:i/>
          <w:color w:val="000000" w:themeColor="text1"/>
          <w:sz w:val="26"/>
          <w:szCs w:val="26"/>
          <w:lang w:val="es-ES"/>
        </w:rPr>
        <w:t xml:space="preserve">. </w:t>
      </w:r>
    </w:p>
    <w:p w14:paraId="5758BA0B"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13) ...</w:t>
      </w:r>
    </w:p>
    <w:p w14:paraId="01E61D3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14) ... </w:t>
      </w:r>
    </w:p>
    <w:p w14:paraId="73FBFCC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15) .... </w:t>
      </w:r>
    </w:p>
    <w:p w14:paraId="251C6B4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16)…. </w:t>
      </w:r>
    </w:p>
    <w:p w14:paraId="4E4C7A9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17) ...</w:t>
      </w:r>
    </w:p>
    <w:p w14:paraId="670850C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18) </w:t>
      </w:r>
      <w:r w:rsidRPr="00975C5C">
        <w:rPr>
          <w:rFonts w:ascii="Arial" w:eastAsia="Arial" w:hAnsi="Arial" w:cs="Arial"/>
          <w:b/>
          <w:i/>
          <w:color w:val="000000" w:themeColor="text1"/>
          <w:sz w:val="26"/>
          <w:szCs w:val="26"/>
          <w:lang w:val="es-ES"/>
        </w:rPr>
        <w:t>LAVADO DE ACTIVOS:</w:t>
      </w:r>
      <w:r w:rsidRPr="00975C5C">
        <w:rPr>
          <w:rFonts w:ascii="Arial" w:eastAsia="Arial" w:hAnsi="Arial" w:cs="Arial"/>
          <w:i/>
          <w:color w:val="000000" w:themeColor="text1"/>
          <w:sz w:val="26"/>
          <w:szCs w:val="26"/>
          <w:lang w:val="es-ES"/>
        </w:rPr>
        <w:t xml:space="preserve"> Es el proceso a través del cual se da apariencia de legalidad a los activos provenientes de actividades ilícitas. </w:t>
      </w:r>
    </w:p>
    <w:p w14:paraId="4510565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19) ...</w:t>
      </w:r>
    </w:p>
    <w:p w14:paraId="1ECCEBE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20) ...</w:t>
      </w:r>
    </w:p>
    <w:p w14:paraId="3681A08E"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21) ...</w:t>
      </w:r>
    </w:p>
    <w:p w14:paraId="25F9398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22) ...</w:t>
      </w:r>
    </w:p>
    <w:p w14:paraId="6521F1D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23) ...</w:t>
      </w:r>
    </w:p>
    <w:p w14:paraId="6247F5E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24) ... </w:t>
      </w:r>
    </w:p>
    <w:p w14:paraId="7DB2C56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25) ... </w:t>
      </w:r>
    </w:p>
    <w:p w14:paraId="4E4D3DF1"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26) ..</w:t>
      </w:r>
    </w:p>
    <w:p w14:paraId="044E21E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27) </w:t>
      </w:r>
      <w:r w:rsidRPr="00975C5C">
        <w:rPr>
          <w:rFonts w:ascii="Arial" w:eastAsia="Arial" w:hAnsi="Arial" w:cs="Arial"/>
          <w:b/>
          <w:i/>
          <w:color w:val="000000" w:themeColor="text1"/>
          <w:sz w:val="26"/>
          <w:szCs w:val="26"/>
          <w:lang w:val="es-ES"/>
        </w:rPr>
        <w:t>SUJETOS OBLIGADOS:</w:t>
      </w:r>
      <w:r w:rsidRPr="00975C5C">
        <w:rPr>
          <w:rFonts w:ascii="Arial" w:eastAsia="Arial" w:hAnsi="Arial" w:cs="Arial"/>
          <w:i/>
          <w:color w:val="000000" w:themeColor="text1"/>
          <w:sz w:val="26"/>
          <w:szCs w:val="26"/>
          <w:lang w:val="es-ES"/>
        </w:rPr>
        <w:t xml:space="preserve"> Son aquellas personas naturales o jurídicas supervisadas por el Consejo Nacional Supervisor de Cooperativas (CONSUCOOP) y la Comisión Nacional de Bancos y Seguros (CNBS), mismas que son responsables de la prevención y detección de transacciones, operaciones sospechosas y actividades ilícitas por medio del cumplimiento de las obligaciones destinadas a identificar, controlar, administrar o mitigar el riesgo de lavado de activos y financiamiento del terrorismo, implementando medidas de debida diligencia basadas en riesgo. </w:t>
      </w:r>
    </w:p>
    <w:p w14:paraId="4476EB6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28) ... </w:t>
      </w:r>
    </w:p>
    <w:p w14:paraId="2132153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29) ...</w:t>
      </w:r>
    </w:p>
    <w:p w14:paraId="1964419C"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p>
    <w:p w14:paraId="3635CFB8"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30) ... </w:t>
      </w:r>
    </w:p>
    <w:p w14:paraId="496E9BB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31) ...</w:t>
      </w:r>
    </w:p>
    <w:p w14:paraId="3358751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32) ... </w:t>
      </w:r>
    </w:p>
    <w:p w14:paraId="63913412"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33) </w:t>
      </w:r>
      <w:r w:rsidRPr="00975C5C">
        <w:rPr>
          <w:rFonts w:ascii="Arial" w:eastAsia="Arial" w:hAnsi="Arial" w:cs="Arial"/>
          <w:b/>
          <w:i/>
          <w:color w:val="000000" w:themeColor="text1"/>
          <w:sz w:val="26"/>
          <w:szCs w:val="26"/>
          <w:lang w:val="es-ES"/>
        </w:rPr>
        <w:t>DE-RISKING O LA NO GESTIÓN DEL RIESGO</w:t>
      </w:r>
      <w:r w:rsidRPr="00975C5C">
        <w:rPr>
          <w:rFonts w:ascii="Arial" w:eastAsia="Arial" w:hAnsi="Arial" w:cs="Arial"/>
          <w:i/>
          <w:color w:val="000000" w:themeColor="text1"/>
          <w:sz w:val="26"/>
          <w:szCs w:val="26"/>
          <w:lang w:val="es-ES"/>
        </w:rPr>
        <w:t>: El De-</w:t>
      </w:r>
      <w:proofErr w:type="spellStart"/>
      <w:r w:rsidRPr="00975C5C">
        <w:rPr>
          <w:rFonts w:ascii="Arial" w:eastAsia="Arial" w:hAnsi="Arial" w:cs="Arial"/>
          <w:i/>
          <w:color w:val="000000" w:themeColor="text1"/>
          <w:sz w:val="26"/>
          <w:szCs w:val="26"/>
          <w:lang w:val="es-ES"/>
        </w:rPr>
        <w:t>risking</w:t>
      </w:r>
      <w:proofErr w:type="spellEnd"/>
      <w:r w:rsidRPr="00975C5C">
        <w:rPr>
          <w:rFonts w:ascii="Arial" w:eastAsia="Arial" w:hAnsi="Arial" w:cs="Arial"/>
          <w:i/>
          <w:color w:val="000000" w:themeColor="text1"/>
          <w:sz w:val="26"/>
          <w:szCs w:val="26"/>
          <w:lang w:val="es-ES"/>
        </w:rPr>
        <w:t xml:space="preserve"> o la no gestión del riesgo, es cuando los sujetos obligados terminan, restringen, abandonan o reducen las relaciones financieras o comerciales con clientes o categorías de clientes para evitar riesgos regulatorios y de cumplimiento; se caracteriza por la completa y exagerada reacción al riesgo, adoptada por las instituciones financieras, que simplemente están abdicando de ejercer su función institucional y social de gerenciamiento del riesgo y no de su administración.</w:t>
      </w:r>
    </w:p>
    <w:p w14:paraId="54877745" w14:textId="7B5C95EB"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34) </w:t>
      </w:r>
      <w:r w:rsidRPr="00975C5C">
        <w:rPr>
          <w:rFonts w:ascii="Arial" w:eastAsia="Arial" w:hAnsi="Arial" w:cs="Arial"/>
          <w:b/>
          <w:i/>
          <w:color w:val="000000" w:themeColor="text1"/>
          <w:sz w:val="26"/>
          <w:szCs w:val="26"/>
          <w:lang w:val="es-ES"/>
        </w:rPr>
        <w:t>PERSONA EXPUESTA POLITICAMENTE:</w:t>
      </w:r>
      <w:r w:rsidRPr="00975C5C">
        <w:rPr>
          <w:rFonts w:ascii="Arial" w:eastAsia="Arial" w:hAnsi="Arial" w:cs="Arial"/>
          <w:i/>
          <w:color w:val="000000" w:themeColor="text1"/>
          <w:sz w:val="26"/>
          <w:szCs w:val="26"/>
          <w:lang w:val="es-ES"/>
        </w:rPr>
        <w:t xml:space="preserve"> Aquellas que desempeñan o han desempeñado funciones públicas destacadas en el país o en un país extranjero, los nacionales o extranjeros a quienes una organización internacional les ha confiado una función destacada dentro o fuera del país, organizaciones de sociedad civil que administren fondos de cooperación</w:t>
      </w:r>
      <w:r w:rsidR="000B2BBC" w:rsidRPr="00975C5C">
        <w:rPr>
          <w:rFonts w:ascii="Arial" w:eastAsia="Arial" w:hAnsi="Arial" w:cs="Arial"/>
          <w:i/>
          <w:color w:val="000000" w:themeColor="text1"/>
          <w:sz w:val="26"/>
          <w:szCs w:val="26"/>
          <w:lang w:val="es-ES"/>
        </w:rPr>
        <w:t xml:space="preserve"> externa</w:t>
      </w:r>
      <w:r w:rsidRPr="00975C5C">
        <w:rPr>
          <w:rFonts w:ascii="Arial" w:eastAsia="Arial" w:hAnsi="Arial" w:cs="Arial"/>
          <w:i/>
          <w:color w:val="000000" w:themeColor="text1"/>
          <w:sz w:val="26"/>
          <w:szCs w:val="26"/>
          <w:lang w:val="es-ES"/>
        </w:rPr>
        <w:t xml:space="preserve"> </w:t>
      </w:r>
      <w:r w:rsidR="00361ABF" w:rsidRPr="00975C5C">
        <w:rPr>
          <w:rFonts w:ascii="Arial" w:eastAsia="Arial" w:hAnsi="Arial" w:cs="Arial"/>
          <w:i/>
          <w:color w:val="000000" w:themeColor="text1"/>
          <w:sz w:val="26"/>
          <w:szCs w:val="26"/>
          <w:lang w:val="es-ES"/>
        </w:rPr>
        <w:t xml:space="preserve">que se dediquen a ejecutar proyectos o programas de diferentes tipos, </w:t>
      </w:r>
      <w:r w:rsidRPr="00975C5C">
        <w:rPr>
          <w:rFonts w:ascii="Arial" w:eastAsia="Arial" w:hAnsi="Arial" w:cs="Arial"/>
          <w:i/>
          <w:color w:val="000000" w:themeColor="text1"/>
          <w:sz w:val="26"/>
          <w:szCs w:val="26"/>
          <w:lang w:val="es-ES"/>
        </w:rPr>
        <w:t xml:space="preserve">la veeduría, investigación, evaluación o análisis de la gestión pública, así como funcionarios o miembros de partidos políticos que por su capacidad de influencia en las decisiones estatales, sus relaciones de negocio con personas o sociedades, o sobre procesos públicos de cualquier naturaleza, pueden utilizar su influencia para su propio beneficio o de un tercero. Esta definición no pretende cubrir a individuos en un rango medio o más subalterno en las categorías anteriores. Las personas categorizadas como PEP permanecerán en dicha categoría hasta por </w:t>
      </w:r>
      <w:r w:rsidRPr="00975C5C">
        <w:rPr>
          <w:rFonts w:ascii="Arial" w:eastAsia="Arial" w:hAnsi="Arial" w:cs="Arial"/>
          <w:b/>
          <w:i/>
          <w:color w:val="000000" w:themeColor="text1"/>
          <w:sz w:val="26"/>
          <w:szCs w:val="26"/>
          <w:lang w:val="es-ES"/>
        </w:rPr>
        <w:t>1 año</w:t>
      </w:r>
      <w:r w:rsidRPr="00975C5C">
        <w:rPr>
          <w:rFonts w:ascii="Arial" w:eastAsia="Arial" w:hAnsi="Arial" w:cs="Arial"/>
          <w:i/>
          <w:color w:val="000000" w:themeColor="text1"/>
          <w:sz w:val="26"/>
          <w:szCs w:val="26"/>
          <w:lang w:val="es-ES"/>
        </w:rPr>
        <w:t xml:space="preserve"> después de haber cesado en el cargo.</w:t>
      </w:r>
    </w:p>
    <w:p w14:paraId="003B3780" w14:textId="7ACCC9DE" w:rsidR="000C45B3" w:rsidRPr="00975C5C" w:rsidRDefault="000C45B3" w:rsidP="008E4856">
      <w:pPr>
        <w:spacing w:line="360" w:lineRule="auto"/>
        <w:jc w:val="both"/>
        <w:rPr>
          <w:rFonts w:ascii="Arial" w:hAnsi="Arial" w:cs="Arial"/>
          <w:b/>
          <w:color w:val="000000" w:themeColor="text1"/>
          <w:sz w:val="26"/>
          <w:szCs w:val="26"/>
          <w:lang w:val="es-ES"/>
        </w:rPr>
      </w:pPr>
    </w:p>
    <w:p w14:paraId="6835338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color w:val="000000" w:themeColor="text1"/>
          <w:sz w:val="26"/>
          <w:szCs w:val="26"/>
          <w:lang w:val="es-ES"/>
        </w:rPr>
        <w:t>ARTÍCULO 26.- DISPONIBILIDAD DE LOS REGISTROS.</w:t>
      </w:r>
      <w:r w:rsidRPr="00975C5C">
        <w:rPr>
          <w:rFonts w:ascii="Arial" w:eastAsia="Arial" w:hAnsi="Arial" w:cs="Arial"/>
          <w:color w:val="000000" w:themeColor="text1"/>
          <w:sz w:val="26"/>
          <w:szCs w:val="26"/>
          <w:lang w:val="es-ES"/>
        </w:rPr>
        <w:t xml:space="preserve"> Los registros que establece este Capítulo, deben estar a disposición de los Órganos Jurisdiccionales Competente, y de la Unidad de Inteligencia Financiera (UIF), para su uso en investigaciones y procesos penales, con respecto a la comisión de los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 xml:space="preserve"> de bienes de origen ilícito.</w:t>
      </w:r>
    </w:p>
    <w:p w14:paraId="5C05BFD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 xml:space="preserve">Para efectos de investigaciones penales o causas judiciales, la revisión de la información financiera de una persona natural o jurídica solo será autorizada por Juez competente. </w:t>
      </w:r>
    </w:p>
    <w:p w14:paraId="639C9A9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lastRenderedPageBreak/>
        <w:t xml:space="preserve">El Juez competente recibirá la solicitud y los hechos que la fundamentan y resolverá en un término no mayor de </w:t>
      </w:r>
      <w:r w:rsidRPr="00975C5C">
        <w:rPr>
          <w:rFonts w:ascii="Arial" w:eastAsia="Arial" w:hAnsi="Arial" w:cs="Arial"/>
          <w:b/>
          <w:color w:val="000000" w:themeColor="text1"/>
          <w:sz w:val="26"/>
          <w:szCs w:val="26"/>
          <w:lang w:val="es-ES"/>
        </w:rPr>
        <w:t xml:space="preserve">15 </w:t>
      </w:r>
      <w:r w:rsidRPr="00975C5C">
        <w:rPr>
          <w:rFonts w:ascii="Arial" w:eastAsia="Arial" w:hAnsi="Arial" w:cs="Arial"/>
          <w:color w:val="000000" w:themeColor="text1"/>
          <w:sz w:val="26"/>
          <w:szCs w:val="26"/>
          <w:lang w:val="es-ES"/>
        </w:rPr>
        <w:t xml:space="preserve">días. </w:t>
      </w:r>
    </w:p>
    <w:p w14:paraId="09E3F272"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2" w:name="_gjdgxs" w:colFirst="0" w:colLast="0"/>
      <w:bookmarkEnd w:id="2"/>
      <w:r w:rsidRPr="00975C5C">
        <w:rPr>
          <w:rFonts w:ascii="Arial" w:eastAsia="Arial" w:hAnsi="Arial" w:cs="Arial"/>
          <w:color w:val="000000" w:themeColor="text1"/>
          <w:sz w:val="26"/>
          <w:szCs w:val="26"/>
          <w:lang w:val="es-ES"/>
        </w:rPr>
        <w:t xml:space="preserve">Cuando el Juez competente autorice la petición de revisión de información financiera, enviará los correspondientes oficios a la Unidad de Inteligencia Financiera UIF, quienes cumplimentaran la petición en el término que el Juez señale. Para tales efectos el ente supervisado está obligado a remitir la información a la UIF dentro del plazo señalado por dicha unidad. </w:t>
      </w:r>
    </w:p>
    <w:p w14:paraId="08D8B37E" w14:textId="1DDE2DDE"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color w:val="000000" w:themeColor="text1"/>
          <w:sz w:val="26"/>
          <w:szCs w:val="26"/>
          <w:lang w:val="es-ES"/>
        </w:rPr>
        <w:t>El registro de información financiera, será ordenada por el juez como una medida excepcional, sólo cuando sea necesario para la obtención de información respecto a la investigación de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 xml:space="preserve">, y no exista otro mecanismo para la investigación efectiva de los mismos. </w:t>
      </w:r>
    </w:p>
    <w:p w14:paraId="5F91B881"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 xml:space="preserve">ARTÍCULO 29.- DE LA UNIDAD DE INTELIGENCIA FINANCIERA. </w:t>
      </w:r>
      <w:r w:rsidRPr="00975C5C">
        <w:rPr>
          <w:rFonts w:ascii="Arial" w:eastAsia="Arial" w:hAnsi="Arial" w:cs="Arial"/>
          <w:i/>
          <w:color w:val="000000" w:themeColor="text1"/>
          <w:sz w:val="26"/>
          <w:szCs w:val="26"/>
          <w:lang w:val="es-ES"/>
        </w:rPr>
        <w:t xml:space="preserve">La Unidad de Inteligencia Financiera (UIF) es una dependencia adscrita a la Presidencia de la Comisión Nacional de Bancos y Seguros (CNBS), como la Unidad Central Nacional, encargada de solicitar, recibir, analizar e informar al Ministerio Público, sobre aquellos eventos que sean considerados objetivamente como probables casos de lavado de activos o financiamiento del terrorismo y demás información financiera relacionada con los delitos tipificados en los Títulos XXV y XXXII del Código Penal. La Unidad de Inteligencia Financiera tiene como objetivos, la recepción, análisis y consolidación de la información contenida en los formularios, registros, reportes, requerimientos y notificaciones que conforme a esta Ley le sean remitidos, manejándolos a través de una base de datos electrónica. </w:t>
      </w:r>
    </w:p>
    <w:p w14:paraId="74601EF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3" w:name="_30j0zll" w:colFirst="0" w:colLast="0"/>
      <w:bookmarkEnd w:id="3"/>
      <w:r w:rsidRPr="00975C5C">
        <w:rPr>
          <w:rFonts w:ascii="Arial" w:eastAsia="Arial" w:hAnsi="Arial" w:cs="Arial"/>
          <w:color w:val="000000" w:themeColor="text1"/>
          <w:sz w:val="26"/>
          <w:szCs w:val="26"/>
          <w:lang w:val="es-ES"/>
        </w:rPr>
        <w:t>Asimismo, la Unidad de Inteligencia Financiera (UIF) es un medio para que el Órgano Jurisdiccional Competente, obtengan la información financiera que consideren necesaria en la investigación y juzgamiento de los delitos tipificados</w:t>
      </w:r>
      <w:r w:rsidRPr="00975C5C">
        <w:rPr>
          <w:rFonts w:ascii="Arial" w:eastAsia="Arial" w:hAnsi="Arial" w:cs="Arial"/>
          <w:i/>
          <w:color w:val="000000" w:themeColor="text1"/>
          <w:sz w:val="26"/>
          <w:szCs w:val="26"/>
          <w:lang w:val="es-ES"/>
        </w:rPr>
        <w:t xml:space="preserve"> en los Títulos XXV y XXXII del Código Penal</w:t>
      </w:r>
      <w:r w:rsidRPr="00975C5C">
        <w:rPr>
          <w:rFonts w:ascii="Arial" w:eastAsia="Arial" w:hAnsi="Arial" w:cs="Arial"/>
          <w:color w:val="000000" w:themeColor="text1"/>
          <w:sz w:val="26"/>
          <w:szCs w:val="26"/>
          <w:lang w:val="es-ES"/>
        </w:rPr>
        <w:t>. La Unidad de Inteligencia Financiera (UIF) debe considerar todos los conceptos internacionales que existan en la materia tomando en cuenta técnicas modernas y seguras, para lo cual se le debe dotar de los recursos necesarios para desarrollar sus funciones; debe actuar como enlace entre los Sujetos Obligados, las entidades de regulación y control y, las autoridades encargadas de la investigación y juzgamiento.</w:t>
      </w:r>
    </w:p>
    <w:p w14:paraId="26914F2A" w14:textId="77777777" w:rsidR="000C45B3" w:rsidRPr="00975C5C" w:rsidRDefault="000C45B3" w:rsidP="000C45B3">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La .... </w:t>
      </w:r>
    </w:p>
    <w:p w14:paraId="20E58F2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b/>
          <w:i/>
          <w:color w:val="000000" w:themeColor="text1"/>
          <w:sz w:val="26"/>
          <w:szCs w:val="26"/>
          <w:lang w:val="es-ES"/>
        </w:rPr>
      </w:pPr>
    </w:p>
    <w:p w14:paraId="6ED5D763" w14:textId="79D2A3DF"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ARTÍCULO 30.- DE LA FUNCIÓN DE LA UIF</w:t>
      </w:r>
      <w:r w:rsidRPr="00975C5C">
        <w:rPr>
          <w:rFonts w:ascii="Arial" w:eastAsia="Arial" w:hAnsi="Arial" w:cs="Arial"/>
          <w:i/>
          <w:color w:val="000000" w:themeColor="text1"/>
          <w:sz w:val="26"/>
          <w:szCs w:val="26"/>
          <w:lang w:val="es-ES"/>
        </w:rPr>
        <w:t xml:space="preserve">. La ...: </w:t>
      </w:r>
    </w:p>
    <w:p w14:paraId="1CB4F238" w14:textId="59C3B613"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1) Recibir y analizar los Reportes de Operaciones Sospechosas (ROS), una vez analizados elaborar los informes de inteligencia correspondientes y remitirlos a la Unidad de Inteligencia Financiera, para coadyuvar con sus </w:t>
      </w:r>
      <w:r w:rsidR="00392E98" w:rsidRPr="00975C5C">
        <w:rPr>
          <w:rFonts w:ascii="Arial" w:eastAsia="Arial" w:hAnsi="Arial" w:cs="Arial"/>
          <w:i/>
          <w:color w:val="000000" w:themeColor="text1"/>
          <w:sz w:val="26"/>
          <w:szCs w:val="26"/>
          <w:lang w:val="es-ES"/>
        </w:rPr>
        <w:t>análisis</w:t>
      </w:r>
      <w:r w:rsidRPr="00975C5C">
        <w:rPr>
          <w:rFonts w:ascii="Arial" w:eastAsia="Arial" w:hAnsi="Arial" w:cs="Arial"/>
          <w:i/>
          <w:color w:val="000000" w:themeColor="text1"/>
          <w:sz w:val="26"/>
          <w:szCs w:val="26"/>
          <w:lang w:val="es-ES"/>
        </w:rPr>
        <w:t xml:space="preserve">, mismos que no podrán ser utilizados como medio de prueba, teniendo éstos solo un valor y uso de inteligencia; </w:t>
      </w:r>
    </w:p>
    <w:p w14:paraId="64BD0E8E"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2) Requerir de los Sujetos Obligados, información adicional, tal como, antecedentes y cualquier otro dato o elemento que se considere relacionado con las transacciones financieras, comerciales o de negocios que puedan tener vinculación con los delitos tipificados en los Títulos XXV y XXXII del Código Penal; </w:t>
      </w:r>
    </w:p>
    <w:p w14:paraId="43E450FA"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3) Analizar la información contenida en la base de datos de la Unidad de Inteligencia Financiera (UIF), a fin de detectar la existencia de transacciones u operaciones sospechosas relacionadas con el lavado de activos y financiamiento del terrorismo, así como identificar patrones o tendencias en tales materias. En caso de que sea necesario la Unidad de Inteligencia Financiera (UIF) puede requerir de los Sujetos Obligados, información adicional relacionada con los datos contenidos en la base de datos. En la solicitud de información adicional, la Unidad de Inteligencia Financiera (UIF) debe consignar el número de referencia asignado al caso. Al concluir el análisis realizado, debe remitir al Ministerio Público un informe de inteligencia haciendo las observaciones necesarias; </w:t>
      </w:r>
    </w:p>
    <w:p w14:paraId="2903562C"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4) ...</w:t>
      </w:r>
    </w:p>
    <w:p w14:paraId="000D97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5) ..</w:t>
      </w:r>
    </w:p>
    <w:p w14:paraId="246D4DE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6) ..</w:t>
      </w:r>
    </w:p>
    <w:p w14:paraId="10514A85"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7) ..</w:t>
      </w:r>
    </w:p>
    <w:p w14:paraId="19A47DA7"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8) ..</w:t>
      </w:r>
    </w:p>
    <w:p w14:paraId="56751F06"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9) </w:t>
      </w:r>
      <w:r w:rsidRPr="00975C5C">
        <w:rPr>
          <w:rFonts w:ascii="Arial" w:eastAsia="Arial" w:hAnsi="Arial" w:cs="Arial"/>
          <w:color w:val="000000" w:themeColor="text1"/>
          <w:sz w:val="26"/>
          <w:szCs w:val="26"/>
          <w:lang w:val="es-ES"/>
        </w:rPr>
        <w:t>Proveer a los Órganos Jurisdiccionales, la información requerida que sobre sujetos investigados por los delitos tipificados</w:t>
      </w:r>
      <w:r w:rsidRPr="00975C5C">
        <w:rPr>
          <w:rFonts w:ascii="Arial" w:eastAsia="Arial" w:hAnsi="Arial" w:cs="Arial"/>
          <w:i/>
          <w:color w:val="000000" w:themeColor="text1"/>
          <w:sz w:val="26"/>
          <w:szCs w:val="26"/>
          <w:lang w:val="es-ES"/>
        </w:rPr>
        <w:t xml:space="preserve"> en los Títulos XXV y XXXII del Código Penal y en los supuestos de privación definitiva de dominio</w:t>
      </w:r>
      <w:r w:rsidRPr="00975C5C">
        <w:rPr>
          <w:rFonts w:ascii="Arial" w:eastAsia="Arial" w:hAnsi="Arial" w:cs="Arial"/>
          <w:color w:val="000000" w:themeColor="text1"/>
          <w:sz w:val="26"/>
          <w:szCs w:val="26"/>
          <w:lang w:val="es-ES"/>
        </w:rPr>
        <w:t>.</w:t>
      </w:r>
    </w:p>
    <w:p w14:paraId="6633FB39"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bookmarkStart w:id="4" w:name="_1fob9te" w:colFirst="0" w:colLast="0"/>
      <w:bookmarkEnd w:id="4"/>
      <w:r w:rsidRPr="00975C5C">
        <w:rPr>
          <w:rFonts w:ascii="Arial" w:eastAsia="Arial" w:hAnsi="Arial" w:cs="Arial"/>
          <w:i/>
          <w:color w:val="000000" w:themeColor="text1"/>
          <w:sz w:val="26"/>
          <w:szCs w:val="26"/>
          <w:lang w:val="es-ES"/>
        </w:rPr>
        <w:t>10) Comunicar a los Sujetos Obligados los Cierres Administrativos u otras comunicaciones, emitidas por el Ministerio Público.</w:t>
      </w:r>
    </w:p>
    <w:p w14:paraId="7339B5E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lastRenderedPageBreak/>
        <w:t xml:space="preserve">Adicionalmente…: </w:t>
      </w:r>
    </w:p>
    <w:p w14:paraId="0805982D"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1) ...</w:t>
      </w:r>
    </w:p>
    <w:p w14:paraId="59AB9DAF"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2) ...</w:t>
      </w:r>
    </w:p>
    <w:p w14:paraId="51483510"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b/>
          <w:i/>
          <w:color w:val="000000" w:themeColor="text1"/>
          <w:sz w:val="26"/>
          <w:szCs w:val="26"/>
          <w:lang w:val="es-ES"/>
        </w:rPr>
        <w:t>ARTÍCULO 47.- SECRETO BANCARIO, PROFESIONAL O TRIBUTARIO</w:t>
      </w:r>
      <w:r w:rsidRPr="00975C5C">
        <w:rPr>
          <w:rFonts w:ascii="Arial" w:eastAsia="Arial" w:hAnsi="Arial" w:cs="Arial"/>
          <w:i/>
          <w:color w:val="000000" w:themeColor="text1"/>
          <w:sz w:val="26"/>
          <w:szCs w:val="26"/>
          <w:lang w:val="es-ES"/>
        </w:rPr>
        <w:t>. Para...</w:t>
      </w:r>
    </w:p>
    <w:p w14:paraId="5A287F14" w14:textId="77777777" w:rsidR="00EF1F7A" w:rsidRPr="00975C5C" w:rsidRDefault="00EF1F7A" w:rsidP="00EF1F7A">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r w:rsidRPr="00975C5C">
        <w:rPr>
          <w:rFonts w:ascii="Arial" w:eastAsia="Arial" w:hAnsi="Arial" w:cs="Arial"/>
          <w:i/>
          <w:color w:val="000000" w:themeColor="text1"/>
          <w:sz w:val="26"/>
          <w:szCs w:val="26"/>
          <w:lang w:val="es-ES"/>
        </w:rPr>
        <w:t xml:space="preserve">El secreto bancario debe ser suspendido únicamente en las investigaciones por los delitos tipificados en los Títulos XXV y XXXII del Código Penal y supuestos de privación definitiva de dominio de bienes de origen ilícito, mediante siempre orden emitida por el Órgano Jurisdiccional competente. </w:t>
      </w:r>
    </w:p>
    <w:p w14:paraId="6F926DF8" w14:textId="77777777" w:rsidR="000C45B3" w:rsidRPr="00975C5C" w:rsidRDefault="000C45B3" w:rsidP="00392E98">
      <w:pPr>
        <w:pBdr>
          <w:top w:val="nil"/>
          <w:left w:val="nil"/>
          <w:bottom w:val="nil"/>
          <w:right w:val="nil"/>
          <w:between w:val="nil"/>
        </w:pBdr>
        <w:spacing w:line="360" w:lineRule="auto"/>
        <w:ind w:left="708"/>
        <w:jc w:val="both"/>
        <w:rPr>
          <w:rFonts w:ascii="Arial" w:eastAsia="Arial" w:hAnsi="Arial" w:cs="Arial"/>
          <w:color w:val="000000" w:themeColor="text1"/>
          <w:sz w:val="26"/>
          <w:szCs w:val="26"/>
          <w:lang w:val="es-ES"/>
        </w:rPr>
      </w:pPr>
    </w:p>
    <w:p w14:paraId="036AB9F4" w14:textId="2C78A930" w:rsidR="00392E98" w:rsidRPr="00975C5C" w:rsidRDefault="00361ABF" w:rsidP="00392E98">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5.- </w:t>
      </w:r>
      <w:r w:rsidR="00392E98" w:rsidRPr="00975C5C">
        <w:rPr>
          <w:rFonts w:ascii="Arial" w:hAnsi="Arial" w:cs="Arial"/>
          <w:bCs/>
          <w:color w:val="000000" w:themeColor="text1"/>
          <w:sz w:val="26"/>
          <w:szCs w:val="26"/>
          <w:lang w:val="es-ES"/>
        </w:rPr>
        <w:t xml:space="preserve">Interpretar el tercer párrafo de </w:t>
      </w:r>
      <w:r w:rsidR="00392E98" w:rsidRPr="00975C5C">
        <w:rPr>
          <w:rFonts w:ascii="Arial" w:hAnsi="Arial" w:cs="Arial"/>
          <w:b/>
          <w:bCs/>
          <w:color w:val="000000" w:themeColor="text1"/>
          <w:sz w:val="26"/>
          <w:szCs w:val="26"/>
          <w:lang w:val="es-ES"/>
        </w:rPr>
        <w:t>Código Procesal Penal</w:t>
      </w:r>
      <w:r w:rsidR="00392E98" w:rsidRPr="00975C5C">
        <w:rPr>
          <w:rFonts w:ascii="Arial" w:hAnsi="Arial" w:cs="Arial"/>
          <w:color w:val="000000" w:themeColor="text1"/>
          <w:sz w:val="26"/>
          <w:szCs w:val="26"/>
          <w:lang w:val="es-ES"/>
        </w:rPr>
        <w:t xml:space="preserve"> contenido en Decreto No. 99-9-E, de fecha 19 de diciembre 1999 y sus reformas, en el sentido de que cuando dicho párrafo dice que “</w:t>
      </w:r>
      <w:r w:rsidR="00392E98" w:rsidRPr="00975C5C">
        <w:rPr>
          <w:rFonts w:ascii="Arial" w:hAnsi="Arial" w:cs="Arial"/>
          <w:i/>
          <w:iCs/>
          <w:color w:val="000000" w:themeColor="text1"/>
          <w:sz w:val="26"/>
          <w:szCs w:val="26"/>
          <w:lang w:val="es-ES"/>
        </w:rPr>
        <w:t>los funcionarios de las instituciones que formen parte del sistema financiero nacional, deberán proporcionarle a la autoridad correspondiente, la información que les solicite, previo mandato judicial</w:t>
      </w:r>
      <w:r w:rsidR="00392E98" w:rsidRPr="00975C5C">
        <w:rPr>
          <w:rFonts w:ascii="Arial" w:hAnsi="Arial" w:cs="Arial"/>
          <w:color w:val="000000" w:themeColor="text1"/>
          <w:sz w:val="26"/>
          <w:szCs w:val="26"/>
          <w:lang w:val="es-ES"/>
        </w:rPr>
        <w:t xml:space="preserve">”, significa que los funcionarios de las instituciones que formen parte del sistema financiero nacional </w:t>
      </w:r>
      <w:r w:rsidR="00392E98" w:rsidRPr="00975C5C">
        <w:rPr>
          <w:rFonts w:ascii="Arial" w:hAnsi="Arial" w:cs="Arial"/>
          <w:b/>
          <w:bCs/>
          <w:color w:val="000000" w:themeColor="text1"/>
          <w:sz w:val="26"/>
          <w:szCs w:val="26"/>
          <w:lang w:val="es-ES"/>
        </w:rPr>
        <w:t>únicamente</w:t>
      </w:r>
      <w:r w:rsidR="00392E98" w:rsidRPr="00975C5C">
        <w:rPr>
          <w:rFonts w:ascii="Arial" w:hAnsi="Arial" w:cs="Arial"/>
          <w:color w:val="000000" w:themeColor="text1"/>
          <w:sz w:val="26"/>
          <w:szCs w:val="26"/>
          <w:lang w:val="es-ES"/>
        </w:rPr>
        <w:t xml:space="preserve"> podrán proporcionar información financiera, a autoridades o personas particulares distintas de su titular, si se cuenta con una orden judicial</w:t>
      </w:r>
      <w:r w:rsidR="00975C5C" w:rsidRPr="00975C5C">
        <w:rPr>
          <w:rFonts w:ascii="Arial" w:hAnsi="Arial" w:cs="Arial"/>
          <w:color w:val="000000" w:themeColor="text1"/>
          <w:sz w:val="26"/>
          <w:szCs w:val="26"/>
          <w:lang w:val="es-ES"/>
        </w:rPr>
        <w:t xml:space="preserve"> que lo ordene expresamente</w:t>
      </w:r>
      <w:r w:rsidR="00392E98" w:rsidRPr="00975C5C">
        <w:rPr>
          <w:rFonts w:ascii="Arial" w:hAnsi="Arial" w:cs="Arial"/>
          <w:color w:val="000000" w:themeColor="text1"/>
          <w:sz w:val="26"/>
          <w:szCs w:val="26"/>
          <w:lang w:val="es-ES"/>
        </w:rPr>
        <w:t>.</w:t>
      </w:r>
    </w:p>
    <w:p w14:paraId="764D11E4" w14:textId="306C7A04" w:rsidR="00361ABF" w:rsidRPr="00975C5C" w:rsidRDefault="00361ABF" w:rsidP="00392E98">
      <w:pPr>
        <w:spacing w:line="276" w:lineRule="auto"/>
        <w:jc w:val="both"/>
        <w:rPr>
          <w:rFonts w:ascii="Arial" w:hAnsi="Arial" w:cs="Arial"/>
          <w:color w:val="000000" w:themeColor="text1"/>
          <w:sz w:val="26"/>
          <w:szCs w:val="26"/>
          <w:lang w:val="es-ES"/>
        </w:rPr>
      </w:pPr>
    </w:p>
    <w:p w14:paraId="13CF612D" w14:textId="77777777" w:rsidR="00392E98" w:rsidRPr="00975C5C" w:rsidRDefault="00392E98" w:rsidP="008E4856">
      <w:pPr>
        <w:spacing w:line="360" w:lineRule="auto"/>
        <w:jc w:val="both"/>
        <w:rPr>
          <w:rFonts w:ascii="Arial" w:hAnsi="Arial" w:cs="Arial"/>
          <w:b/>
          <w:color w:val="000000" w:themeColor="text1"/>
          <w:sz w:val="26"/>
          <w:szCs w:val="26"/>
          <w:lang w:val="es-ES"/>
        </w:rPr>
      </w:pPr>
    </w:p>
    <w:p w14:paraId="020F171B" w14:textId="511EB3B5" w:rsidR="000C45B3" w:rsidRPr="00975C5C" w:rsidRDefault="00411053" w:rsidP="008E4856">
      <w:pPr>
        <w:spacing w:line="360" w:lineRule="auto"/>
        <w:jc w:val="both"/>
        <w:rPr>
          <w:rFonts w:ascii="Arial" w:hAnsi="Arial" w:cs="Arial"/>
          <w:bCs/>
          <w:color w:val="000000" w:themeColor="text1"/>
          <w:sz w:val="26"/>
          <w:szCs w:val="26"/>
          <w:lang w:val="es-ES"/>
        </w:rPr>
      </w:pPr>
      <w:r w:rsidRPr="00975C5C">
        <w:rPr>
          <w:rFonts w:ascii="Arial" w:hAnsi="Arial" w:cs="Arial"/>
          <w:b/>
          <w:color w:val="000000" w:themeColor="text1"/>
          <w:sz w:val="26"/>
          <w:szCs w:val="26"/>
          <w:lang w:val="es-ES"/>
        </w:rPr>
        <w:t xml:space="preserve">Artículo </w:t>
      </w:r>
      <w:r w:rsidR="00361ABF" w:rsidRPr="00975C5C">
        <w:rPr>
          <w:rFonts w:ascii="Arial" w:hAnsi="Arial" w:cs="Arial"/>
          <w:b/>
          <w:color w:val="000000" w:themeColor="text1"/>
          <w:sz w:val="26"/>
          <w:szCs w:val="26"/>
          <w:lang w:val="es-ES"/>
        </w:rPr>
        <w:t>6</w:t>
      </w:r>
      <w:r w:rsidRPr="00975C5C">
        <w:rPr>
          <w:rFonts w:ascii="Arial" w:hAnsi="Arial" w:cs="Arial"/>
          <w:b/>
          <w:color w:val="000000" w:themeColor="text1"/>
          <w:sz w:val="26"/>
          <w:szCs w:val="26"/>
          <w:lang w:val="es-ES"/>
        </w:rPr>
        <w:t xml:space="preserve">.- </w:t>
      </w:r>
      <w:r w:rsidR="00A91693" w:rsidRPr="00975C5C">
        <w:rPr>
          <w:rFonts w:ascii="Arial" w:hAnsi="Arial" w:cs="Arial"/>
          <w:bCs/>
          <w:color w:val="000000" w:themeColor="text1"/>
          <w:sz w:val="26"/>
          <w:szCs w:val="26"/>
          <w:lang w:val="es-ES"/>
        </w:rPr>
        <w:t>Derogar</w:t>
      </w:r>
      <w:r w:rsidRPr="00975C5C">
        <w:rPr>
          <w:rFonts w:ascii="Arial" w:hAnsi="Arial" w:cs="Arial"/>
          <w:bCs/>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únicamente </w:t>
      </w:r>
      <w:r w:rsidRPr="00975C5C">
        <w:rPr>
          <w:rFonts w:ascii="Arial" w:hAnsi="Arial" w:cs="Arial"/>
          <w:bCs/>
          <w:color w:val="000000" w:themeColor="text1"/>
          <w:sz w:val="26"/>
          <w:szCs w:val="26"/>
          <w:lang w:val="es-ES"/>
        </w:rPr>
        <w:t xml:space="preserve">el artículo de la vigencia </w:t>
      </w:r>
      <w:r w:rsidR="00A91693" w:rsidRPr="00975C5C">
        <w:rPr>
          <w:rFonts w:ascii="Arial" w:hAnsi="Arial" w:cs="Arial"/>
          <w:bCs/>
          <w:color w:val="000000" w:themeColor="text1"/>
          <w:sz w:val="26"/>
          <w:szCs w:val="26"/>
          <w:lang w:val="es-ES"/>
        </w:rPr>
        <w:t>de la derogación de los artículos 28 y 153 del Decreto 130-2017, aprobadas el 19 de febrero de 2020; así como</w:t>
      </w:r>
      <w:r w:rsidRPr="00975C5C">
        <w:rPr>
          <w:rFonts w:ascii="Arial" w:hAnsi="Arial" w:cs="Arial"/>
          <w:bCs/>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el artículo de la vigencia de las reformas a los artículos 428 y 429 del Decreto 130-2017, aprobadas el 4 de marzo de 2020, las cuales, junto con  </w:t>
      </w:r>
      <w:r w:rsidR="00A91693" w:rsidRPr="00975C5C">
        <w:rPr>
          <w:rFonts w:ascii="Arial" w:hAnsi="Arial" w:cs="Arial"/>
          <w:color w:val="000000" w:themeColor="text1"/>
          <w:sz w:val="26"/>
          <w:szCs w:val="26"/>
          <w:lang w:val="es-ES"/>
        </w:rPr>
        <w:t xml:space="preserve">la </w:t>
      </w:r>
      <w:r w:rsidR="00A91693" w:rsidRPr="00975C5C">
        <w:rPr>
          <w:rFonts w:ascii="Arial" w:hAnsi="Arial" w:cs="Arial"/>
          <w:bCs/>
          <w:color w:val="000000" w:themeColor="text1"/>
          <w:sz w:val="26"/>
          <w:szCs w:val="26"/>
          <w:lang w:val="es-ES"/>
        </w:rPr>
        <w:t>derogación aprobada en fecha 5 de noviembre de 2019, de los artículos 102, 103, 104, 105, 106, 176, 182, 225, 263, 275, 309, 317, 337, 346, 368, 397, 403, 411, 417, 430, 434, 437, 444, 469, 511, 569 y 596 del Decreto 130-2017, para efectos de publicación y vigencia se incorporan al presente Decreto</w:t>
      </w:r>
      <w:r w:rsidR="00CF1266" w:rsidRPr="00975C5C">
        <w:rPr>
          <w:rFonts w:ascii="Arial" w:hAnsi="Arial" w:cs="Arial"/>
          <w:bCs/>
          <w:color w:val="000000" w:themeColor="text1"/>
          <w:sz w:val="26"/>
          <w:szCs w:val="26"/>
          <w:lang w:val="es-ES"/>
        </w:rPr>
        <w:t xml:space="preserve"> en el orden cronológico correspondiente</w:t>
      </w:r>
      <w:r w:rsidR="00A91693" w:rsidRPr="00975C5C">
        <w:rPr>
          <w:rFonts w:ascii="Arial" w:hAnsi="Arial" w:cs="Arial"/>
          <w:bCs/>
          <w:color w:val="000000" w:themeColor="text1"/>
          <w:sz w:val="26"/>
          <w:szCs w:val="26"/>
          <w:lang w:val="es-ES"/>
        </w:rPr>
        <w:t>.</w:t>
      </w:r>
    </w:p>
    <w:p w14:paraId="5F335AAB" w14:textId="77777777" w:rsidR="007A56FC" w:rsidRPr="00975C5C" w:rsidRDefault="007A56FC" w:rsidP="008E4856">
      <w:pPr>
        <w:spacing w:line="360" w:lineRule="auto"/>
        <w:jc w:val="both"/>
        <w:rPr>
          <w:rFonts w:ascii="Arial" w:hAnsi="Arial" w:cs="Arial"/>
          <w:b/>
          <w:color w:val="000000" w:themeColor="text1"/>
          <w:sz w:val="26"/>
          <w:szCs w:val="26"/>
          <w:lang w:val="es-ES"/>
        </w:rPr>
      </w:pPr>
    </w:p>
    <w:p w14:paraId="4C49E930" w14:textId="669E0DFA" w:rsidR="00232DB9" w:rsidRPr="00975C5C" w:rsidRDefault="000C45B3" w:rsidP="008E4856">
      <w:pPr>
        <w:spacing w:line="360" w:lineRule="auto"/>
        <w:jc w:val="both"/>
        <w:rPr>
          <w:rFonts w:ascii="Arial" w:hAnsi="Arial" w:cs="Arial"/>
          <w:color w:val="000000" w:themeColor="text1"/>
          <w:sz w:val="26"/>
          <w:szCs w:val="26"/>
          <w:lang w:val="es-ES"/>
        </w:rPr>
      </w:pPr>
      <w:r w:rsidRPr="00975C5C">
        <w:rPr>
          <w:rFonts w:ascii="Arial" w:hAnsi="Arial" w:cs="Arial"/>
          <w:b/>
          <w:color w:val="000000" w:themeColor="text1"/>
          <w:sz w:val="26"/>
          <w:szCs w:val="26"/>
          <w:lang w:val="es-ES"/>
        </w:rPr>
        <w:t xml:space="preserve">Artículo </w:t>
      </w:r>
      <w:r w:rsidR="00361ABF" w:rsidRPr="00975C5C">
        <w:rPr>
          <w:rFonts w:ascii="Arial" w:hAnsi="Arial" w:cs="Arial"/>
          <w:b/>
          <w:color w:val="000000" w:themeColor="text1"/>
          <w:sz w:val="26"/>
          <w:szCs w:val="26"/>
          <w:lang w:val="es-ES"/>
        </w:rPr>
        <w:t>7</w:t>
      </w:r>
      <w:r w:rsidRPr="00975C5C">
        <w:rPr>
          <w:rFonts w:ascii="Arial" w:hAnsi="Arial" w:cs="Arial"/>
          <w:b/>
          <w:color w:val="000000" w:themeColor="text1"/>
          <w:sz w:val="26"/>
          <w:szCs w:val="26"/>
          <w:lang w:val="es-ES"/>
        </w:rPr>
        <w:t xml:space="preserve">.- </w:t>
      </w:r>
      <w:r w:rsidR="00232DB9" w:rsidRPr="00975C5C">
        <w:rPr>
          <w:rFonts w:ascii="Arial" w:hAnsi="Arial" w:cs="Arial"/>
          <w:b/>
          <w:color w:val="000000" w:themeColor="text1"/>
          <w:sz w:val="26"/>
          <w:szCs w:val="26"/>
          <w:lang w:val="es-ES"/>
        </w:rPr>
        <w:t>VIGENCIA.</w:t>
      </w:r>
      <w:r w:rsidR="00232DB9" w:rsidRPr="00975C5C">
        <w:rPr>
          <w:rFonts w:ascii="Arial" w:hAnsi="Arial" w:cs="Arial"/>
          <w:color w:val="000000" w:themeColor="text1"/>
          <w:sz w:val="26"/>
          <w:szCs w:val="26"/>
          <w:lang w:val="es-ES"/>
        </w:rPr>
        <w:t xml:space="preserve">  El presente Decreto</w:t>
      </w:r>
      <w:r w:rsidR="007A56FC" w:rsidRPr="00975C5C">
        <w:rPr>
          <w:rFonts w:ascii="Arial" w:hAnsi="Arial" w:cs="Arial"/>
          <w:color w:val="000000" w:themeColor="text1"/>
          <w:sz w:val="26"/>
          <w:szCs w:val="26"/>
          <w:lang w:val="es-ES"/>
        </w:rPr>
        <w:t xml:space="preserve">, y la </w:t>
      </w:r>
      <w:r w:rsidR="007A56FC" w:rsidRPr="00975C5C">
        <w:rPr>
          <w:rFonts w:ascii="Arial" w:hAnsi="Arial" w:cs="Arial"/>
          <w:bCs/>
          <w:color w:val="000000" w:themeColor="text1"/>
          <w:sz w:val="26"/>
          <w:szCs w:val="26"/>
          <w:lang w:val="es-ES"/>
        </w:rPr>
        <w:t>derogación aprobada en fecha 5 de noviembre de 2019, de los artículos 102, 103, 104, 105, 106, 176, 182, 225, 263, 275, 309, 317, 337, 346, 368, 397, 403, 411, 417, 430, 434, 437, 444, 469, 511, 569 y 596 del Decreto 130-2017</w:t>
      </w:r>
      <w:r w:rsidR="00A91693" w:rsidRPr="00975C5C">
        <w:rPr>
          <w:rFonts w:ascii="Arial" w:hAnsi="Arial" w:cs="Arial"/>
          <w:bCs/>
          <w:color w:val="000000" w:themeColor="text1"/>
          <w:sz w:val="26"/>
          <w:szCs w:val="26"/>
          <w:lang w:val="es-ES"/>
        </w:rPr>
        <w:t xml:space="preserve">; </w:t>
      </w:r>
      <w:r w:rsidR="00232DB9" w:rsidRPr="00975C5C">
        <w:rPr>
          <w:rFonts w:ascii="Arial" w:hAnsi="Arial" w:cs="Arial"/>
          <w:color w:val="000000" w:themeColor="text1"/>
          <w:sz w:val="26"/>
          <w:szCs w:val="26"/>
          <w:lang w:val="es-ES"/>
        </w:rPr>
        <w:t xml:space="preserve"> </w:t>
      </w:r>
      <w:r w:rsidR="00A91693" w:rsidRPr="00975C5C">
        <w:rPr>
          <w:rFonts w:ascii="Arial" w:hAnsi="Arial" w:cs="Arial"/>
          <w:bCs/>
          <w:color w:val="000000" w:themeColor="text1"/>
          <w:sz w:val="26"/>
          <w:szCs w:val="26"/>
          <w:lang w:val="es-ES"/>
        </w:rPr>
        <w:t xml:space="preserve">la derogación de los artículos 28 y 153 del </w:t>
      </w:r>
      <w:r w:rsidR="00A91693" w:rsidRPr="00975C5C">
        <w:rPr>
          <w:rFonts w:ascii="Arial" w:hAnsi="Arial" w:cs="Arial"/>
          <w:bCs/>
          <w:color w:val="000000" w:themeColor="text1"/>
          <w:sz w:val="26"/>
          <w:szCs w:val="26"/>
          <w:lang w:val="es-ES"/>
        </w:rPr>
        <w:lastRenderedPageBreak/>
        <w:t xml:space="preserve">Decreto 130-2017, aprobadas el 19 de febrero de 2020; así como las reformas a los artículos 428 y 429 del Decreto 130-2017, aprobadas el 4 de marzo de 2020, las cuales, junto con  </w:t>
      </w:r>
      <w:r w:rsidR="00A91693" w:rsidRPr="00975C5C">
        <w:rPr>
          <w:rFonts w:ascii="Arial" w:hAnsi="Arial" w:cs="Arial"/>
          <w:color w:val="000000" w:themeColor="text1"/>
          <w:sz w:val="26"/>
          <w:szCs w:val="26"/>
          <w:lang w:val="es-ES"/>
        </w:rPr>
        <w:t xml:space="preserve">la </w:t>
      </w:r>
      <w:r w:rsidR="00A91693" w:rsidRPr="00975C5C">
        <w:rPr>
          <w:rFonts w:ascii="Arial" w:hAnsi="Arial" w:cs="Arial"/>
          <w:bCs/>
          <w:color w:val="000000" w:themeColor="text1"/>
          <w:sz w:val="26"/>
          <w:szCs w:val="26"/>
          <w:lang w:val="es-ES"/>
        </w:rPr>
        <w:t xml:space="preserve">derogación aprobada en fecha 5 de noviembre de 2019, </w:t>
      </w:r>
      <w:r w:rsidR="00232DB9" w:rsidRPr="00975C5C">
        <w:rPr>
          <w:rFonts w:ascii="Arial" w:hAnsi="Arial" w:cs="Arial"/>
          <w:color w:val="000000" w:themeColor="text1"/>
          <w:sz w:val="26"/>
          <w:szCs w:val="26"/>
          <w:lang w:val="es-ES"/>
        </w:rPr>
        <w:t>entra</w:t>
      </w:r>
      <w:r w:rsidR="007A56FC" w:rsidRPr="00975C5C">
        <w:rPr>
          <w:rFonts w:ascii="Arial" w:hAnsi="Arial" w:cs="Arial"/>
          <w:color w:val="000000" w:themeColor="text1"/>
          <w:sz w:val="26"/>
          <w:szCs w:val="26"/>
          <w:lang w:val="es-ES"/>
        </w:rPr>
        <w:t>n</w:t>
      </w:r>
      <w:r w:rsidR="00232DB9" w:rsidRPr="00975C5C">
        <w:rPr>
          <w:rFonts w:ascii="Arial" w:hAnsi="Arial" w:cs="Arial"/>
          <w:color w:val="000000" w:themeColor="text1"/>
          <w:sz w:val="26"/>
          <w:szCs w:val="26"/>
          <w:lang w:val="es-ES"/>
        </w:rPr>
        <w:t xml:space="preserve"> en vigencia al día siguiente de </w:t>
      </w:r>
      <w:r w:rsidR="007A56FC" w:rsidRPr="00975C5C">
        <w:rPr>
          <w:rFonts w:ascii="Arial" w:hAnsi="Arial" w:cs="Arial"/>
          <w:color w:val="000000" w:themeColor="text1"/>
          <w:sz w:val="26"/>
          <w:szCs w:val="26"/>
          <w:lang w:val="es-ES"/>
        </w:rPr>
        <w:t>la</w:t>
      </w:r>
      <w:r w:rsidR="00232DB9" w:rsidRPr="00975C5C">
        <w:rPr>
          <w:rFonts w:ascii="Arial" w:hAnsi="Arial" w:cs="Arial"/>
          <w:color w:val="000000" w:themeColor="text1"/>
          <w:sz w:val="26"/>
          <w:szCs w:val="26"/>
          <w:lang w:val="es-ES"/>
        </w:rPr>
        <w:t xml:space="preserve"> publicación</w:t>
      </w:r>
      <w:r w:rsidR="007A56FC" w:rsidRPr="00975C5C">
        <w:rPr>
          <w:rFonts w:ascii="Arial" w:hAnsi="Arial" w:cs="Arial"/>
          <w:color w:val="000000" w:themeColor="text1"/>
          <w:sz w:val="26"/>
          <w:szCs w:val="26"/>
          <w:lang w:val="es-ES"/>
        </w:rPr>
        <w:t xml:space="preserve"> del presente Decreto</w:t>
      </w:r>
      <w:r w:rsidR="00232DB9" w:rsidRPr="00975C5C">
        <w:rPr>
          <w:rFonts w:ascii="Arial" w:hAnsi="Arial" w:cs="Arial"/>
          <w:color w:val="000000" w:themeColor="text1"/>
          <w:sz w:val="26"/>
          <w:szCs w:val="26"/>
          <w:lang w:val="es-ES"/>
        </w:rPr>
        <w:t xml:space="preserve"> en el Diario Oficial “La Gaceta”. </w:t>
      </w:r>
    </w:p>
    <w:p w14:paraId="4A83BF43" w14:textId="77777777" w:rsidR="00232DB9" w:rsidRPr="00975C5C" w:rsidRDefault="00232DB9" w:rsidP="008E4856">
      <w:pPr>
        <w:spacing w:line="360" w:lineRule="auto"/>
        <w:jc w:val="both"/>
        <w:rPr>
          <w:rFonts w:ascii="Arial" w:hAnsi="Arial" w:cs="Arial"/>
          <w:color w:val="000000" w:themeColor="text1"/>
          <w:sz w:val="26"/>
          <w:szCs w:val="26"/>
          <w:lang w:val="es-ES"/>
        </w:rPr>
      </w:pPr>
    </w:p>
    <w:p w14:paraId="5E9ACD8A" w14:textId="29F041F2" w:rsidR="00232DB9" w:rsidRPr="00975C5C" w:rsidRDefault="00232DB9" w:rsidP="008E4856">
      <w:pPr>
        <w:spacing w:line="360" w:lineRule="auto"/>
        <w:jc w:val="both"/>
        <w:rPr>
          <w:rFonts w:ascii="Arial" w:hAnsi="Arial" w:cs="Arial"/>
          <w:color w:val="000000" w:themeColor="text1"/>
          <w:sz w:val="26"/>
          <w:szCs w:val="26"/>
          <w:lang w:val="es-ES"/>
        </w:rPr>
      </w:pPr>
      <w:r w:rsidRPr="00975C5C">
        <w:rPr>
          <w:rFonts w:ascii="Arial" w:hAnsi="Arial" w:cs="Arial"/>
          <w:color w:val="000000" w:themeColor="text1"/>
          <w:sz w:val="26"/>
          <w:szCs w:val="26"/>
          <w:lang w:val="es-ES"/>
        </w:rPr>
        <w:t xml:space="preserve">Dado en la ciudad de Tegucigalpa, Municipio del Distrito Central, en el Salón de Sesiones del Congreso Nacional, a los ___ días del mes de _____del año Dos Mil </w:t>
      </w:r>
      <w:r w:rsidR="0053008E" w:rsidRPr="00975C5C">
        <w:rPr>
          <w:rFonts w:ascii="Arial" w:hAnsi="Arial" w:cs="Arial"/>
          <w:color w:val="000000" w:themeColor="text1"/>
          <w:sz w:val="26"/>
          <w:szCs w:val="26"/>
          <w:lang w:val="es-ES"/>
        </w:rPr>
        <w:t>Veintiuno</w:t>
      </w:r>
      <w:r w:rsidRPr="00975C5C">
        <w:rPr>
          <w:rFonts w:ascii="Arial" w:hAnsi="Arial" w:cs="Arial"/>
          <w:color w:val="000000" w:themeColor="text1"/>
          <w:sz w:val="26"/>
          <w:szCs w:val="26"/>
          <w:lang w:val="es-ES"/>
        </w:rPr>
        <w:t>.</w:t>
      </w:r>
    </w:p>
    <w:p w14:paraId="73CC0B75" w14:textId="77777777" w:rsidR="00232DB9" w:rsidRPr="00975C5C" w:rsidRDefault="00232DB9" w:rsidP="008E4856">
      <w:pPr>
        <w:spacing w:line="360" w:lineRule="auto"/>
        <w:jc w:val="both"/>
        <w:rPr>
          <w:rFonts w:ascii="Arial" w:hAnsi="Arial" w:cs="Arial"/>
          <w:color w:val="000000" w:themeColor="text1"/>
          <w:sz w:val="26"/>
          <w:szCs w:val="26"/>
          <w:lang w:val="es-ES"/>
        </w:rPr>
      </w:pPr>
    </w:p>
    <w:p w14:paraId="75E09005" w14:textId="77777777" w:rsidR="00232DB9" w:rsidRPr="00975C5C" w:rsidRDefault="00232DB9" w:rsidP="00C07002">
      <w:pPr>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MAURICIO OLIVA HERRERA</w:t>
      </w:r>
    </w:p>
    <w:p w14:paraId="43020E38" w14:textId="77777777" w:rsidR="00232DB9" w:rsidRPr="00975C5C" w:rsidRDefault="00232DB9" w:rsidP="00C07002">
      <w:pPr>
        <w:jc w:val="center"/>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PRESIDENTE</w:t>
      </w:r>
    </w:p>
    <w:p w14:paraId="50F958B9" w14:textId="77777777" w:rsidR="00232DB9" w:rsidRPr="00975C5C" w:rsidRDefault="00232DB9" w:rsidP="00C07002">
      <w:pPr>
        <w:rPr>
          <w:rFonts w:ascii="Arial" w:hAnsi="Arial" w:cs="Arial"/>
          <w:b/>
          <w:color w:val="000000" w:themeColor="text1"/>
          <w:sz w:val="26"/>
          <w:szCs w:val="26"/>
          <w:lang w:val="es-ES"/>
        </w:rPr>
      </w:pPr>
    </w:p>
    <w:p w14:paraId="08CD8521" w14:textId="77777777" w:rsidR="00232DB9" w:rsidRPr="00975C5C" w:rsidRDefault="00232DB9" w:rsidP="00C07002">
      <w:pPr>
        <w:jc w:val="both"/>
        <w:rPr>
          <w:rFonts w:ascii="Arial" w:hAnsi="Arial" w:cs="Arial"/>
          <w:color w:val="000000" w:themeColor="text1"/>
          <w:sz w:val="26"/>
          <w:szCs w:val="26"/>
          <w:lang w:val="es-ES"/>
        </w:rPr>
      </w:pPr>
    </w:p>
    <w:p w14:paraId="4F79073F" w14:textId="77777777" w:rsidR="00232DB9" w:rsidRPr="00975C5C" w:rsidRDefault="00232DB9" w:rsidP="00C07002">
      <w:pPr>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JOSÉ TOMÁS ZAMBRANO MOLINA        SALVADOR VALERANO PINEDA</w:t>
      </w:r>
    </w:p>
    <w:p w14:paraId="7117E7EE" w14:textId="77777777" w:rsidR="00232DB9" w:rsidRPr="00975C5C" w:rsidRDefault="00232DB9" w:rsidP="00C07002">
      <w:pPr>
        <w:jc w:val="both"/>
        <w:rPr>
          <w:rFonts w:ascii="Arial" w:hAnsi="Arial" w:cs="Arial"/>
          <w:b/>
          <w:color w:val="000000" w:themeColor="text1"/>
          <w:sz w:val="26"/>
          <w:szCs w:val="26"/>
          <w:lang w:val="es-ES"/>
        </w:rPr>
      </w:pPr>
      <w:r w:rsidRPr="00975C5C">
        <w:rPr>
          <w:rFonts w:ascii="Arial" w:hAnsi="Arial" w:cs="Arial"/>
          <w:b/>
          <w:color w:val="000000" w:themeColor="text1"/>
          <w:sz w:val="26"/>
          <w:szCs w:val="26"/>
          <w:lang w:val="es-ES"/>
        </w:rPr>
        <w:t xml:space="preserve">                  SECRETARIO                                      </w:t>
      </w:r>
      <w:proofErr w:type="spellStart"/>
      <w:r w:rsidRPr="00975C5C">
        <w:rPr>
          <w:rFonts w:ascii="Arial" w:hAnsi="Arial" w:cs="Arial"/>
          <w:b/>
          <w:color w:val="000000" w:themeColor="text1"/>
          <w:sz w:val="26"/>
          <w:szCs w:val="26"/>
          <w:lang w:val="es-ES"/>
        </w:rPr>
        <w:t>SECRETARIO</w:t>
      </w:r>
      <w:proofErr w:type="spellEnd"/>
    </w:p>
    <w:p w14:paraId="31E4E1FD" w14:textId="77777777" w:rsidR="00AC0BE5" w:rsidRPr="0036227E" w:rsidRDefault="00AC0BE5" w:rsidP="00B337A2">
      <w:pPr>
        <w:spacing w:line="360" w:lineRule="auto"/>
        <w:rPr>
          <w:rFonts w:ascii="Arial" w:hAnsi="Arial" w:cs="Arial"/>
          <w:sz w:val="26"/>
          <w:szCs w:val="26"/>
          <w:lang w:val="es-ES"/>
        </w:rPr>
      </w:pPr>
    </w:p>
    <w:sectPr w:rsidR="00AC0BE5" w:rsidRPr="0036227E" w:rsidSect="00B337A2">
      <w:headerReference w:type="default" r:id="rId7"/>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C527" w14:textId="77777777" w:rsidR="00154FDF" w:rsidRDefault="00154FDF" w:rsidP="00B337A2">
      <w:r>
        <w:separator/>
      </w:r>
    </w:p>
  </w:endnote>
  <w:endnote w:type="continuationSeparator" w:id="0">
    <w:p w14:paraId="1D812786" w14:textId="77777777" w:rsidR="00154FDF" w:rsidRDefault="00154FDF" w:rsidP="00B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948654"/>
      <w:docPartObj>
        <w:docPartGallery w:val="Page Numbers (Bottom of Page)"/>
        <w:docPartUnique/>
      </w:docPartObj>
    </w:sdtPr>
    <w:sdtEndPr/>
    <w:sdtContent>
      <w:p w14:paraId="4CC7FD87" w14:textId="77777777" w:rsidR="00DE43F6" w:rsidRDefault="00DE43F6">
        <w:pPr>
          <w:pStyle w:val="Piedepgina"/>
          <w:jc w:val="center"/>
        </w:pPr>
        <w:r>
          <w:fldChar w:fldCharType="begin"/>
        </w:r>
        <w:r>
          <w:instrText>PAGE   \* MERGEFORMAT</w:instrText>
        </w:r>
        <w:r>
          <w:fldChar w:fldCharType="separate"/>
        </w:r>
        <w:r w:rsidR="00B510E9" w:rsidRPr="00B510E9">
          <w:rPr>
            <w:noProof/>
            <w:lang w:val="es-ES"/>
          </w:rPr>
          <w:t>10</w:t>
        </w:r>
        <w:r>
          <w:fldChar w:fldCharType="end"/>
        </w:r>
      </w:p>
    </w:sdtContent>
  </w:sdt>
  <w:p w14:paraId="2F55F7AA" w14:textId="77777777" w:rsidR="00DE43F6" w:rsidRDefault="00DE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54F5" w14:textId="77777777" w:rsidR="00154FDF" w:rsidRDefault="00154FDF" w:rsidP="00B337A2">
      <w:r>
        <w:separator/>
      </w:r>
    </w:p>
  </w:footnote>
  <w:footnote w:type="continuationSeparator" w:id="0">
    <w:p w14:paraId="700DDEEE" w14:textId="77777777" w:rsidR="00154FDF" w:rsidRDefault="00154FDF" w:rsidP="00B3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FC30" w14:textId="52BF2CAB" w:rsidR="00EB3FBD" w:rsidRDefault="00554E40" w:rsidP="00554E40">
    <w:pPr>
      <w:pStyle w:val="Encabezado"/>
      <w:jc w:val="center"/>
    </w:pPr>
    <w:r w:rsidRPr="006E5CF0">
      <w:rPr>
        <w:noProof/>
        <w:lang w:eastAsia="es-HN"/>
      </w:rPr>
      <w:drawing>
        <wp:inline distT="0" distB="0" distL="0" distR="0" wp14:anchorId="5C0613D1" wp14:editId="70331E60">
          <wp:extent cx="2147978" cy="1423610"/>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450" cy="1425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19B"/>
    <w:multiLevelType w:val="hybridMultilevel"/>
    <w:tmpl w:val="571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5A7"/>
    <w:multiLevelType w:val="hybridMultilevel"/>
    <w:tmpl w:val="3A3201F6"/>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8A31120"/>
    <w:multiLevelType w:val="hybridMultilevel"/>
    <w:tmpl w:val="90DCB578"/>
    <w:lvl w:ilvl="0" w:tplc="BF9A14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645F0"/>
    <w:multiLevelType w:val="hybridMultilevel"/>
    <w:tmpl w:val="B63A5B40"/>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E8F1BC7"/>
    <w:multiLevelType w:val="multilevel"/>
    <w:tmpl w:val="AE5EFAC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2D5967E3"/>
    <w:multiLevelType w:val="hybridMultilevel"/>
    <w:tmpl w:val="976C81F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A01F94"/>
    <w:multiLevelType w:val="hybridMultilevel"/>
    <w:tmpl w:val="976C81F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42AF0"/>
    <w:multiLevelType w:val="hybridMultilevel"/>
    <w:tmpl w:val="E02C883C"/>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19132EB"/>
    <w:multiLevelType w:val="hybridMultilevel"/>
    <w:tmpl w:val="7D048B30"/>
    <w:lvl w:ilvl="0" w:tplc="0AF8165E">
      <w:start w:val="1"/>
      <w:numFmt w:val="decimal"/>
      <w:lvlText w:val="%1)"/>
      <w:lvlJc w:val="center"/>
      <w:pPr>
        <w:ind w:left="277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5AA0094"/>
    <w:multiLevelType w:val="multilevel"/>
    <w:tmpl w:val="08063C48"/>
    <w:lvl w:ilvl="0">
      <w:start w:val="1"/>
      <w:numFmt w:val="decimal"/>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87479AA"/>
    <w:multiLevelType w:val="hybridMultilevel"/>
    <w:tmpl w:val="159EA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606EA"/>
    <w:multiLevelType w:val="multilevel"/>
    <w:tmpl w:val="D5B6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64485"/>
    <w:multiLevelType w:val="hybridMultilevel"/>
    <w:tmpl w:val="0CD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B3E32"/>
    <w:multiLevelType w:val="hybridMultilevel"/>
    <w:tmpl w:val="159EA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F075AA"/>
    <w:multiLevelType w:val="hybridMultilevel"/>
    <w:tmpl w:val="F7B80EC0"/>
    <w:lvl w:ilvl="0" w:tplc="377A9E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5856FF"/>
    <w:multiLevelType w:val="hybridMultilevel"/>
    <w:tmpl w:val="CA64EC62"/>
    <w:lvl w:ilvl="0" w:tplc="43102ABC">
      <w:start w:val="1"/>
      <w:numFmt w:val="decimal"/>
      <w:lvlText w:val="%1."/>
      <w:lvlJc w:val="left"/>
      <w:pPr>
        <w:ind w:left="1113" w:hanging="405"/>
      </w:pPr>
      <w:rPr>
        <w:rFonts w:hint="default"/>
        <w:b w:val="0"/>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6" w15:restartNumberingAfterBreak="0">
    <w:nsid w:val="57762205"/>
    <w:multiLevelType w:val="multilevel"/>
    <w:tmpl w:val="A3B0382C"/>
    <w:lvl w:ilvl="0">
      <w:start w:val="1"/>
      <w:numFmt w:val="decimal"/>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E4222B1"/>
    <w:multiLevelType w:val="hybridMultilevel"/>
    <w:tmpl w:val="5C1AE14C"/>
    <w:lvl w:ilvl="0" w:tplc="441E8C92">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8" w15:restartNumberingAfterBreak="0">
    <w:nsid w:val="72CC4D09"/>
    <w:multiLevelType w:val="hybridMultilevel"/>
    <w:tmpl w:val="A858D740"/>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0"/>
  </w:num>
  <w:num w:numId="5">
    <w:abstractNumId w:val="12"/>
  </w:num>
  <w:num w:numId="6">
    <w:abstractNumId w:val="3"/>
  </w:num>
  <w:num w:numId="7">
    <w:abstractNumId w:val="1"/>
  </w:num>
  <w:num w:numId="8">
    <w:abstractNumId w:val="4"/>
  </w:num>
  <w:num w:numId="9">
    <w:abstractNumId w:val="14"/>
  </w:num>
  <w:num w:numId="10">
    <w:abstractNumId w:val="2"/>
  </w:num>
  <w:num w:numId="11">
    <w:abstractNumId w:val="16"/>
  </w:num>
  <w:num w:numId="12">
    <w:abstractNumId w:val="9"/>
  </w:num>
  <w:num w:numId="13">
    <w:abstractNumId w:val="10"/>
  </w:num>
  <w:num w:numId="14">
    <w:abstractNumId w:val="13"/>
  </w:num>
  <w:num w:numId="15">
    <w:abstractNumId w:val="11"/>
  </w:num>
  <w:num w:numId="16">
    <w:abstractNumId w:val="17"/>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05"/>
    <w:rsid w:val="0001027F"/>
    <w:rsid w:val="00075E44"/>
    <w:rsid w:val="00082F78"/>
    <w:rsid w:val="000B2BBC"/>
    <w:rsid w:val="000B3B30"/>
    <w:rsid w:val="000C45B3"/>
    <w:rsid w:val="000F1FDF"/>
    <w:rsid w:val="00103F68"/>
    <w:rsid w:val="00115DE2"/>
    <w:rsid w:val="00126153"/>
    <w:rsid w:val="00131DFE"/>
    <w:rsid w:val="00154FDF"/>
    <w:rsid w:val="001A511B"/>
    <w:rsid w:val="001C0FBB"/>
    <w:rsid w:val="001C272A"/>
    <w:rsid w:val="001F2024"/>
    <w:rsid w:val="002106D0"/>
    <w:rsid w:val="00227398"/>
    <w:rsid w:val="00232DB9"/>
    <w:rsid w:val="00256F85"/>
    <w:rsid w:val="00270ADC"/>
    <w:rsid w:val="002E0DA5"/>
    <w:rsid w:val="002F73D3"/>
    <w:rsid w:val="0030466E"/>
    <w:rsid w:val="003069C3"/>
    <w:rsid w:val="0031132C"/>
    <w:rsid w:val="00312CEE"/>
    <w:rsid w:val="0032570E"/>
    <w:rsid w:val="00352C67"/>
    <w:rsid w:val="00361ABF"/>
    <w:rsid w:val="0036227E"/>
    <w:rsid w:val="0038711B"/>
    <w:rsid w:val="00392E98"/>
    <w:rsid w:val="00411053"/>
    <w:rsid w:val="004429E5"/>
    <w:rsid w:val="00492778"/>
    <w:rsid w:val="004A08DD"/>
    <w:rsid w:val="004E03A5"/>
    <w:rsid w:val="004F4FAF"/>
    <w:rsid w:val="00507CF4"/>
    <w:rsid w:val="005229DA"/>
    <w:rsid w:val="0053008E"/>
    <w:rsid w:val="005507CC"/>
    <w:rsid w:val="00554E40"/>
    <w:rsid w:val="005B13B0"/>
    <w:rsid w:val="00602299"/>
    <w:rsid w:val="00624F2D"/>
    <w:rsid w:val="00653224"/>
    <w:rsid w:val="006A22FC"/>
    <w:rsid w:val="006B0846"/>
    <w:rsid w:val="006D3CD2"/>
    <w:rsid w:val="0071069C"/>
    <w:rsid w:val="00746047"/>
    <w:rsid w:val="00774032"/>
    <w:rsid w:val="007A15EA"/>
    <w:rsid w:val="007A56FC"/>
    <w:rsid w:val="0081726C"/>
    <w:rsid w:val="00817B28"/>
    <w:rsid w:val="0084797C"/>
    <w:rsid w:val="008856B2"/>
    <w:rsid w:val="008B7389"/>
    <w:rsid w:val="008C0BCF"/>
    <w:rsid w:val="008E4856"/>
    <w:rsid w:val="008E79D7"/>
    <w:rsid w:val="008F1811"/>
    <w:rsid w:val="00903209"/>
    <w:rsid w:val="009073E7"/>
    <w:rsid w:val="009517B0"/>
    <w:rsid w:val="009617FD"/>
    <w:rsid w:val="00975C5C"/>
    <w:rsid w:val="009F4638"/>
    <w:rsid w:val="00A12CEC"/>
    <w:rsid w:val="00A237D8"/>
    <w:rsid w:val="00A52382"/>
    <w:rsid w:val="00A91693"/>
    <w:rsid w:val="00AA10D1"/>
    <w:rsid w:val="00AC0BE5"/>
    <w:rsid w:val="00AC3005"/>
    <w:rsid w:val="00AD0B40"/>
    <w:rsid w:val="00B064BC"/>
    <w:rsid w:val="00B15E12"/>
    <w:rsid w:val="00B337A2"/>
    <w:rsid w:val="00B510E9"/>
    <w:rsid w:val="00B82D02"/>
    <w:rsid w:val="00BB3F5B"/>
    <w:rsid w:val="00BD5A48"/>
    <w:rsid w:val="00BF75E9"/>
    <w:rsid w:val="00C07002"/>
    <w:rsid w:val="00C201CF"/>
    <w:rsid w:val="00C65D20"/>
    <w:rsid w:val="00C91440"/>
    <w:rsid w:val="00CA3C02"/>
    <w:rsid w:val="00CD2FFA"/>
    <w:rsid w:val="00CE6AC8"/>
    <w:rsid w:val="00CF08F1"/>
    <w:rsid w:val="00CF1266"/>
    <w:rsid w:val="00D0151D"/>
    <w:rsid w:val="00D32F11"/>
    <w:rsid w:val="00D541A5"/>
    <w:rsid w:val="00D6505C"/>
    <w:rsid w:val="00D87048"/>
    <w:rsid w:val="00DC20EE"/>
    <w:rsid w:val="00DD752F"/>
    <w:rsid w:val="00DE43F6"/>
    <w:rsid w:val="00E03822"/>
    <w:rsid w:val="00E21253"/>
    <w:rsid w:val="00E31E76"/>
    <w:rsid w:val="00E3418C"/>
    <w:rsid w:val="00E60979"/>
    <w:rsid w:val="00E67DE9"/>
    <w:rsid w:val="00EA2FCA"/>
    <w:rsid w:val="00EA5138"/>
    <w:rsid w:val="00EB3FBD"/>
    <w:rsid w:val="00EC7C67"/>
    <w:rsid w:val="00ED472D"/>
    <w:rsid w:val="00EF1F7A"/>
    <w:rsid w:val="00F17DAE"/>
    <w:rsid w:val="00F64D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AE95"/>
  <w14:defaultImageDpi w14:val="32767"/>
  <w15:chartTrackingRefBased/>
  <w15:docId w15:val="{7ECEE643-D161-5D4A-90FC-AB8E19C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98"/>
    <w:rPr>
      <w:rFonts w:ascii="Times New Roman" w:eastAsia="Times New Roman" w:hAnsi="Times New Roman" w:cs="Times New Roman"/>
      <w:lang w:val="es-HN" w:eastAsia="es-MX"/>
    </w:rPr>
  </w:style>
  <w:style w:type="paragraph" w:styleId="Ttulo3">
    <w:name w:val="heading 3"/>
    <w:basedOn w:val="Normal"/>
    <w:next w:val="Normal"/>
    <w:link w:val="Ttulo3Car"/>
    <w:qFormat/>
    <w:rsid w:val="009517B0"/>
    <w:pPr>
      <w:keepNext/>
      <w:spacing w:before="240" w:after="60"/>
      <w:outlineLvl w:val="2"/>
    </w:pPr>
    <w:rPr>
      <w:rFonts w:ascii="Arial" w:hAnsi="Arial"/>
      <w:b/>
      <w:bCs/>
      <w:sz w:val="26"/>
      <w:szCs w:val="26"/>
      <w:lang w:val="es-MX" w:eastAsia="es-ES"/>
    </w:rPr>
  </w:style>
  <w:style w:type="paragraph" w:styleId="Ttulo6">
    <w:name w:val="heading 6"/>
    <w:basedOn w:val="Normal"/>
    <w:next w:val="Normal"/>
    <w:link w:val="Ttulo6Car"/>
    <w:uiPriority w:val="9"/>
    <w:unhideWhenUsed/>
    <w:qFormat/>
    <w:rsid w:val="005229DA"/>
    <w:pPr>
      <w:spacing w:before="240" w:after="60"/>
      <w:outlineLvl w:val="5"/>
    </w:pPr>
    <w:rPr>
      <w:rFonts w:ascii="Calibri" w:hAnsi="Calibri"/>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3005"/>
    <w:pPr>
      <w:autoSpaceDE w:val="0"/>
      <w:autoSpaceDN w:val="0"/>
      <w:adjustRightInd w:val="0"/>
    </w:pPr>
    <w:rPr>
      <w:rFonts w:ascii="Arial" w:hAnsi="Arial" w:cs="Arial"/>
      <w:color w:val="000000"/>
      <w:lang w:val="en-US"/>
    </w:rPr>
  </w:style>
  <w:style w:type="paragraph" w:styleId="Sinespaciado">
    <w:name w:val="No Spacing"/>
    <w:link w:val="SinespaciadoCar"/>
    <w:uiPriority w:val="1"/>
    <w:qFormat/>
    <w:rsid w:val="003069C3"/>
    <w:rPr>
      <w:rFonts w:eastAsiaTheme="minorEastAsia"/>
      <w:sz w:val="21"/>
      <w:szCs w:val="21"/>
      <w:lang w:val="es-419"/>
    </w:rPr>
  </w:style>
  <w:style w:type="character" w:customStyle="1" w:styleId="SinespaciadoCar">
    <w:name w:val="Sin espaciado Car"/>
    <w:basedOn w:val="Fuentedeprrafopredeter"/>
    <w:link w:val="Sinespaciado"/>
    <w:uiPriority w:val="1"/>
    <w:rsid w:val="003069C3"/>
    <w:rPr>
      <w:rFonts w:eastAsiaTheme="minorEastAsia"/>
      <w:sz w:val="21"/>
      <w:szCs w:val="21"/>
      <w:lang w:val="es-419"/>
    </w:rPr>
  </w:style>
  <w:style w:type="table" w:styleId="Tablaconcuadrcula">
    <w:name w:val="Table Grid"/>
    <w:basedOn w:val="Tablanormal"/>
    <w:uiPriority w:val="39"/>
    <w:rsid w:val="003069C3"/>
    <w:rPr>
      <w:rFonts w:eastAsiaTheme="minorEastAsia"/>
      <w:sz w:val="21"/>
      <w:szCs w:val="21"/>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7A2"/>
    <w:pPr>
      <w:spacing w:before="100" w:beforeAutospacing="1" w:after="100" w:afterAutospacing="1"/>
    </w:pPr>
    <w:rPr>
      <w:lang w:eastAsia="es-HN"/>
    </w:rPr>
  </w:style>
  <w:style w:type="paragraph" w:styleId="Encabezado">
    <w:name w:val="header"/>
    <w:basedOn w:val="Normal"/>
    <w:link w:val="EncabezadoCar"/>
    <w:uiPriority w:val="99"/>
    <w:unhideWhenUsed/>
    <w:rsid w:val="00B337A2"/>
    <w:pPr>
      <w:tabs>
        <w:tab w:val="center" w:pos="4419"/>
        <w:tab w:val="right" w:pos="8838"/>
      </w:tabs>
    </w:pPr>
    <w:rPr>
      <w:lang w:val="en-US" w:eastAsia="en-US"/>
    </w:rPr>
  </w:style>
  <w:style w:type="character" w:customStyle="1" w:styleId="EncabezadoCar">
    <w:name w:val="Encabezado Car"/>
    <w:basedOn w:val="Fuentedeprrafopredeter"/>
    <w:link w:val="Encabezado"/>
    <w:uiPriority w:val="99"/>
    <w:rsid w:val="00B337A2"/>
    <w:rPr>
      <w:rFonts w:ascii="Times New Roman" w:eastAsia="Times New Roman" w:hAnsi="Times New Roman" w:cs="Times New Roman"/>
      <w:lang w:val="en-US"/>
    </w:rPr>
  </w:style>
  <w:style w:type="paragraph" w:styleId="Piedepgina">
    <w:name w:val="footer"/>
    <w:basedOn w:val="Normal"/>
    <w:link w:val="PiedepginaCar"/>
    <w:uiPriority w:val="99"/>
    <w:unhideWhenUsed/>
    <w:rsid w:val="00B337A2"/>
    <w:pPr>
      <w:tabs>
        <w:tab w:val="center" w:pos="4419"/>
        <w:tab w:val="right" w:pos="8838"/>
      </w:tabs>
    </w:pPr>
    <w:rPr>
      <w:lang w:val="en-US" w:eastAsia="en-US"/>
    </w:rPr>
  </w:style>
  <w:style w:type="character" w:customStyle="1" w:styleId="PiedepginaCar">
    <w:name w:val="Pie de página Car"/>
    <w:basedOn w:val="Fuentedeprrafopredeter"/>
    <w:link w:val="Piedepgina"/>
    <w:uiPriority w:val="99"/>
    <w:rsid w:val="00B337A2"/>
    <w:rPr>
      <w:rFonts w:ascii="Times New Roman" w:eastAsia="Times New Roman" w:hAnsi="Times New Roman" w:cs="Times New Roman"/>
      <w:lang w:val="en-US"/>
    </w:rPr>
  </w:style>
  <w:style w:type="character" w:customStyle="1" w:styleId="Ttulo6Car">
    <w:name w:val="Título 6 Car"/>
    <w:basedOn w:val="Fuentedeprrafopredeter"/>
    <w:link w:val="Ttulo6"/>
    <w:uiPriority w:val="9"/>
    <w:rsid w:val="005229DA"/>
    <w:rPr>
      <w:rFonts w:ascii="Calibri" w:eastAsia="Times New Roman" w:hAnsi="Calibri" w:cs="Times New Roman"/>
      <w:b/>
      <w:bCs/>
      <w:sz w:val="22"/>
      <w:szCs w:val="22"/>
      <w:lang w:val="es-ES" w:eastAsia="es-ES"/>
    </w:rPr>
  </w:style>
  <w:style w:type="character" w:customStyle="1" w:styleId="Ttulo3Car">
    <w:name w:val="Título 3 Car"/>
    <w:basedOn w:val="Fuentedeprrafopredeter"/>
    <w:link w:val="Ttulo3"/>
    <w:rsid w:val="009517B0"/>
    <w:rPr>
      <w:rFonts w:ascii="Arial" w:eastAsia="Times New Roman" w:hAnsi="Arial" w:cs="Times New Roman"/>
      <w:b/>
      <w:bCs/>
      <w:sz w:val="26"/>
      <w:szCs w:val="26"/>
      <w:lang w:val="es-MX" w:eastAsia="es-ES"/>
    </w:rPr>
  </w:style>
  <w:style w:type="paragraph" w:styleId="Prrafodelista">
    <w:name w:val="List Paragraph"/>
    <w:basedOn w:val="Normal"/>
    <w:uiPriority w:val="34"/>
    <w:qFormat/>
    <w:rsid w:val="00653224"/>
    <w:pPr>
      <w:ind w:left="720"/>
      <w:contextualSpacing/>
    </w:pPr>
    <w:rPr>
      <w:lang w:val="en-US" w:eastAsia="en-US"/>
    </w:rPr>
  </w:style>
  <w:style w:type="paragraph" w:customStyle="1" w:styleId="Normal1">
    <w:name w:val="Normal1"/>
    <w:rsid w:val="00D541A5"/>
    <w:pPr>
      <w:spacing w:after="200" w:line="276" w:lineRule="auto"/>
    </w:pPr>
    <w:rPr>
      <w:rFonts w:ascii="Calibri" w:eastAsia="Calibri" w:hAnsi="Calibri" w:cs="Calibri"/>
      <w:sz w:val="22"/>
      <w:szCs w:val="22"/>
      <w:lang w:val="es-HN" w:eastAsia="es-ES"/>
    </w:rPr>
  </w:style>
  <w:style w:type="paragraph" w:styleId="Textodeglobo">
    <w:name w:val="Balloon Text"/>
    <w:basedOn w:val="Normal"/>
    <w:link w:val="TextodegloboCar"/>
    <w:uiPriority w:val="99"/>
    <w:semiHidden/>
    <w:unhideWhenUsed/>
    <w:rsid w:val="00BD5A48"/>
    <w:rPr>
      <w:sz w:val="18"/>
      <w:szCs w:val="18"/>
      <w:lang w:val="en-US" w:eastAsia="en-US"/>
    </w:rPr>
  </w:style>
  <w:style w:type="character" w:customStyle="1" w:styleId="TextodegloboCar">
    <w:name w:val="Texto de globo Car"/>
    <w:basedOn w:val="Fuentedeprrafopredeter"/>
    <w:link w:val="Textodeglobo"/>
    <w:uiPriority w:val="99"/>
    <w:semiHidden/>
    <w:rsid w:val="00BD5A4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160">
      <w:bodyDiv w:val="1"/>
      <w:marLeft w:val="0"/>
      <w:marRight w:val="0"/>
      <w:marTop w:val="0"/>
      <w:marBottom w:val="0"/>
      <w:divBdr>
        <w:top w:val="none" w:sz="0" w:space="0" w:color="auto"/>
        <w:left w:val="none" w:sz="0" w:space="0" w:color="auto"/>
        <w:bottom w:val="none" w:sz="0" w:space="0" w:color="auto"/>
        <w:right w:val="none" w:sz="0" w:space="0" w:color="auto"/>
      </w:divBdr>
    </w:div>
    <w:div w:id="189530683">
      <w:bodyDiv w:val="1"/>
      <w:marLeft w:val="0"/>
      <w:marRight w:val="0"/>
      <w:marTop w:val="0"/>
      <w:marBottom w:val="0"/>
      <w:divBdr>
        <w:top w:val="none" w:sz="0" w:space="0" w:color="auto"/>
        <w:left w:val="none" w:sz="0" w:space="0" w:color="auto"/>
        <w:bottom w:val="none" w:sz="0" w:space="0" w:color="auto"/>
        <w:right w:val="none" w:sz="0" w:space="0" w:color="auto"/>
      </w:divBdr>
    </w:div>
    <w:div w:id="529101728">
      <w:bodyDiv w:val="1"/>
      <w:marLeft w:val="0"/>
      <w:marRight w:val="0"/>
      <w:marTop w:val="0"/>
      <w:marBottom w:val="0"/>
      <w:divBdr>
        <w:top w:val="none" w:sz="0" w:space="0" w:color="auto"/>
        <w:left w:val="none" w:sz="0" w:space="0" w:color="auto"/>
        <w:bottom w:val="none" w:sz="0" w:space="0" w:color="auto"/>
        <w:right w:val="none" w:sz="0" w:space="0" w:color="auto"/>
      </w:divBdr>
    </w:div>
    <w:div w:id="774134890">
      <w:bodyDiv w:val="1"/>
      <w:marLeft w:val="0"/>
      <w:marRight w:val="0"/>
      <w:marTop w:val="0"/>
      <w:marBottom w:val="0"/>
      <w:divBdr>
        <w:top w:val="none" w:sz="0" w:space="0" w:color="auto"/>
        <w:left w:val="none" w:sz="0" w:space="0" w:color="auto"/>
        <w:bottom w:val="none" w:sz="0" w:space="0" w:color="auto"/>
        <w:right w:val="none" w:sz="0" w:space="0" w:color="auto"/>
      </w:divBdr>
      <w:divsChild>
        <w:div w:id="628051099">
          <w:marLeft w:val="0"/>
          <w:marRight w:val="0"/>
          <w:marTop w:val="0"/>
          <w:marBottom w:val="0"/>
          <w:divBdr>
            <w:top w:val="none" w:sz="0" w:space="0" w:color="auto"/>
            <w:left w:val="none" w:sz="0" w:space="0" w:color="auto"/>
            <w:bottom w:val="none" w:sz="0" w:space="0" w:color="auto"/>
            <w:right w:val="none" w:sz="0" w:space="0" w:color="auto"/>
          </w:divBdr>
        </w:div>
        <w:div w:id="24058827">
          <w:marLeft w:val="0"/>
          <w:marRight w:val="0"/>
          <w:marTop w:val="0"/>
          <w:marBottom w:val="0"/>
          <w:divBdr>
            <w:top w:val="none" w:sz="0" w:space="0" w:color="auto"/>
            <w:left w:val="none" w:sz="0" w:space="0" w:color="auto"/>
            <w:bottom w:val="none" w:sz="0" w:space="0" w:color="auto"/>
            <w:right w:val="none" w:sz="0" w:space="0" w:color="auto"/>
          </w:divBdr>
        </w:div>
        <w:div w:id="1328939611">
          <w:marLeft w:val="0"/>
          <w:marRight w:val="0"/>
          <w:marTop w:val="0"/>
          <w:marBottom w:val="0"/>
          <w:divBdr>
            <w:top w:val="none" w:sz="0" w:space="0" w:color="auto"/>
            <w:left w:val="none" w:sz="0" w:space="0" w:color="auto"/>
            <w:bottom w:val="none" w:sz="0" w:space="0" w:color="auto"/>
            <w:right w:val="none" w:sz="0" w:space="0" w:color="auto"/>
          </w:divBdr>
        </w:div>
        <w:div w:id="1947616617">
          <w:marLeft w:val="0"/>
          <w:marRight w:val="0"/>
          <w:marTop w:val="0"/>
          <w:marBottom w:val="0"/>
          <w:divBdr>
            <w:top w:val="none" w:sz="0" w:space="0" w:color="auto"/>
            <w:left w:val="none" w:sz="0" w:space="0" w:color="auto"/>
            <w:bottom w:val="none" w:sz="0" w:space="0" w:color="auto"/>
            <w:right w:val="none" w:sz="0" w:space="0" w:color="auto"/>
          </w:divBdr>
        </w:div>
        <w:div w:id="1514495470">
          <w:marLeft w:val="0"/>
          <w:marRight w:val="0"/>
          <w:marTop w:val="0"/>
          <w:marBottom w:val="0"/>
          <w:divBdr>
            <w:top w:val="none" w:sz="0" w:space="0" w:color="auto"/>
            <w:left w:val="none" w:sz="0" w:space="0" w:color="auto"/>
            <w:bottom w:val="none" w:sz="0" w:space="0" w:color="auto"/>
            <w:right w:val="none" w:sz="0" w:space="0" w:color="auto"/>
          </w:divBdr>
        </w:div>
        <w:div w:id="523446575">
          <w:marLeft w:val="0"/>
          <w:marRight w:val="0"/>
          <w:marTop w:val="0"/>
          <w:marBottom w:val="0"/>
          <w:divBdr>
            <w:top w:val="none" w:sz="0" w:space="0" w:color="auto"/>
            <w:left w:val="none" w:sz="0" w:space="0" w:color="auto"/>
            <w:bottom w:val="none" w:sz="0" w:space="0" w:color="auto"/>
            <w:right w:val="none" w:sz="0" w:space="0" w:color="auto"/>
          </w:divBdr>
        </w:div>
        <w:div w:id="1963415399">
          <w:marLeft w:val="0"/>
          <w:marRight w:val="0"/>
          <w:marTop w:val="0"/>
          <w:marBottom w:val="0"/>
          <w:divBdr>
            <w:top w:val="none" w:sz="0" w:space="0" w:color="auto"/>
            <w:left w:val="none" w:sz="0" w:space="0" w:color="auto"/>
            <w:bottom w:val="none" w:sz="0" w:space="0" w:color="auto"/>
            <w:right w:val="none" w:sz="0" w:space="0" w:color="auto"/>
          </w:divBdr>
        </w:div>
        <w:div w:id="765272626">
          <w:marLeft w:val="0"/>
          <w:marRight w:val="0"/>
          <w:marTop w:val="0"/>
          <w:marBottom w:val="0"/>
          <w:divBdr>
            <w:top w:val="none" w:sz="0" w:space="0" w:color="auto"/>
            <w:left w:val="none" w:sz="0" w:space="0" w:color="auto"/>
            <w:bottom w:val="none" w:sz="0" w:space="0" w:color="auto"/>
            <w:right w:val="none" w:sz="0" w:space="0" w:color="auto"/>
          </w:divBdr>
        </w:div>
        <w:div w:id="1709648407">
          <w:marLeft w:val="0"/>
          <w:marRight w:val="0"/>
          <w:marTop w:val="0"/>
          <w:marBottom w:val="0"/>
          <w:divBdr>
            <w:top w:val="none" w:sz="0" w:space="0" w:color="auto"/>
            <w:left w:val="none" w:sz="0" w:space="0" w:color="auto"/>
            <w:bottom w:val="none" w:sz="0" w:space="0" w:color="auto"/>
            <w:right w:val="none" w:sz="0" w:space="0" w:color="auto"/>
          </w:divBdr>
        </w:div>
        <w:div w:id="1441605067">
          <w:marLeft w:val="0"/>
          <w:marRight w:val="0"/>
          <w:marTop w:val="0"/>
          <w:marBottom w:val="0"/>
          <w:divBdr>
            <w:top w:val="none" w:sz="0" w:space="0" w:color="auto"/>
            <w:left w:val="none" w:sz="0" w:space="0" w:color="auto"/>
            <w:bottom w:val="none" w:sz="0" w:space="0" w:color="auto"/>
            <w:right w:val="none" w:sz="0" w:space="0" w:color="auto"/>
          </w:divBdr>
        </w:div>
        <w:div w:id="123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23</Pages>
  <Words>5867</Words>
  <Characters>32271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Solorzano</dc:creator>
  <cp:keywords/>
  <dc:description/>
  <cp:lastModifiedBy>Microsoft Office User</cp:lastModifiedBy>
  <cp:revision>12</cp:revision>
  <dcterms:created xsi:type="dcterms:W3CDTF">2021-10-05T19:04:00Z</dcterms:created>
  <dcterms:modified xsi:type="dcterms:W3CDTF">2021-10-07T19:11:00Z</dcterms:modified>
</cp:coreProperties>
</file>